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4F5710" w:rsidRPr="008C008D" w:rsidRDefault="00802961" w:rsidP="008C008D">
      <w:pPr>
        <w:pStyle w:val="Nagwek7"/>
        <w:rPr>
          <w:rFonts w:ascii="Calibri" w:hAnsi="Calibri" w:cs="Calibri"/>
          <w:i w:val="0"/>
          <w:sz w:val="28"/>
        </w:rPr>
      </w:pPr>
      <w:bookmarkStart w:id="0" w:name="_pvz89lx25nb7" w:colFirst="0" w:colLast="0"/>
      <w:bookmarkEnd w:id="0"/>
      <w:r w:rsidRPr="008C008D">
        <w:rPr>
          <w:rFonts w:ascii="Calibri" w:hAnsi="Calibri" w:cs="Calibri"/>
          <w:i w:val="0"/>
          <w:sz w:val="28"/>
        </w:rPr>
        <w:t>Dieta wysokokaloryczna - kiedy i jak ją stosować?</w:t>
      </w:r>
    </w:p>
    <w:p w14:paraId="00000002" w14:textId="77777777" w:rsidR="004F5710" w:rsidRPr="008C008D" w:rsidRDefault="00802961">
      <w:pPr>
        <w:spacing w:before="240" w:after="240"/>
        <w:jc w:val="both"/>
        <w:rPr>
          <w:rFonts w:ascii="Calibri" w:hAnsi="Calibri" w:cs="Calibri"/>
          <w:sz w:val="24"/>
          <w:szCs w:val="24"/>
        </w:rPr>
      </w:pPr>
      <w:r w:rsidRPr="008C008D">
        <w:rPr>
          <w:rFonts w:ascii="Calibri" w:hAnsi="Calibri" w:cs="Calibri"/>
          <w:sz w:val="24"/>
          <w:szCs w:val="24"/>
        </w:rPr>
        <w:t>Prawidłowe żywienie jest bardzo ważnym eleme</w:t>
      </w:r>
      <w:bookmarkStart w:id="1" w:name="_GoBack"/>
      <w:bookmarkEnd w:id="1"/>
      <w:r w:rsidRPr="008C008D">
        <w:rPr>
          <w:rFonts w:ascii="Calibri" w:hAnsi="Calibri" w:cs="Calibri"/>
          <w:sz w:val="24"/>
          <w:szCs w:val="24"/>
        </w:rPr>
        <w:t xml:space="preserve">ntem leczenia chorób nowotworowych. U wielu pacjentów w trakcie choroby lub leczenia dochodzi do zmniejszenia apetytu, utraty masy ciała oraz niedożywienia. Z tego powodu w części przypadków zaleca się stosowanie diety </w:t>
      </w:r>
      <w:proofErr w:type="spellStart"/>
      <w:r w:rsidRPr="008C008D">
        <w:rPr>
          <w:rFonts w:ascii="Calibri" w:hAnsi="Calibri" w:cs="Calibri"/>
          <w:sz w:val="24"/>
          <w:szCs w:val="24"/>
        </w:rPr>
        <w:t>bogatoenergetycznej</w:t>
      </w:r>
      <w:proofErr w:type="spellEnd"/>
      <w:r w:rsidRPr="008C008D">
        <w:rPr>
          <w:rFonts w:ascii="Calibri" w:hAnsi="Calibri" w:cs="Calibri"/>
          <w:sz w:val="24"/>
          <w:szCs w:val="24"/>
        </w:rPr>
        <w:t xml:space="preserve"> (wysokokalorycznej), której celem jest dostarczenie organizmowi odpowiedniej ilości energii i składników odżywczych.</w:t>
      </w:r>
    </w:p>
    <w:p w14:paraId="00000003" w14:textId="77777777" w:rsidR="004F5710" w:rsidRPr="008C008D" w:rsidRDefault="00802961">
      <w:pPr>
        <w:pStyle w:val="Nagwek2"/>
        <w:keepNext w:val="0"/>
        <w:keepLines w:val="0"/>
        <w:spacing w:after="80"/>
        <w:jc w:val="both"/>
        <w:rPr>
          <w:rFonts w:ascii="Calibri" w:hAnsi="Calibri" w:cs="Calibri"/>
          <w:b/>
          <w:bCs/>
          <w:sz w:val="24"/>
          <w:szCs w:val="24"/>
        </w:rPr>
      </w:pPr>
      <w:bookmarkStart w:id="2" w:name="_3w9y2ah037tz" w:colFirst="0" w:colLast="0"/>
      <w:bookmarkEnd w:id="2"/>
      <w:r w:rsidRPr="008C008D">
        <w:rPr>
          <w:rFonts w:ascii="Calibri" w:hAnsi="Calibri" w:cs="Calibri"/>
          <w:b/>
          <w:bCs/>
          <w:sz w:val="24"/>
          <w:szCs w:val="24"/>
        </w:rPr>
        <w:t>Kiedy stosuje się dietę wysokokaloryczną?</w:t>
      </w:r>
    </w:p>
    <w:p w14:paraId="00000004" w14:textId="77777777" w:rsidR="004F5710" w:rsidRPr="008C008D" w:rsidRDefault="00802961">
      <w:pPr>
        <w:spacing w:before="240" w:after="240"/>
        <w:jc w:val="both"/>
        <w:rPr>
          <w:rFonts w:ascii="Calibri" w:hAnsi="Calibri" w:cs="Calibri"/>
          <w:sz w:val="24"/>
          <w:szCs w:val="24"/>
        </w:rPr>
      </w:pPr>
      <w:r w:rsidRPr="008C008D">
        <w:rPr>
          <w:rFonts w:ascii="Calibri" w:hAnsi="Calibri" w:cs="Calibri"/>
          <w:sz w:val="24"/>
          <w:szCs w:val="24"/>
        </w:rPr>
        <w:t xml:space="preserve">Dieta </w:t>
      </w:r>
      <w:proofErr w:type="spellStart"/>
      <w:r w:rsidRPr="008C008D">
        <w:rPr>
          <w:rFonts w:ascii="Calibri" w:hAnsi="Calibri" w:cs="Calibri"/>
          <w:sz w:val="24"/>
          <w:szCs w:val="24"/>
        </w:rPr>
        <w:t>bogatoenergetyczna</w:t>
      </w:r>
      <w:proofErr w:type="spellEnd"/>
      <w:r w:rsidRPr="008C008D">
        <w:rPr>
          <w:rFonts w:ascii="Calibri" w:hAnsi="Calibri" w:cs="Calibri"/>
          <w:sz w:val="24"/>
          <w:szCs w:val="24"/>
        </w:rPr>
        <w:t xml:space="preserve"> jest zalecana przede wszystkim u pacjentów:</w:t>
      </w:r>
    </w:p>
    <w:p w14:paraId="00000005" w14:textId="77777777" w:rsidR="004F5710" w:rsidRPr="008C008D" w:rsidRDefault="00802961">
      <w:pPr>
        <w:numPr>
          <w:ilvl w:val="0"/>
          <w:numId w:val="4"/>
        </w:numPr>
        <w:spacing w:before="240"/>
        <w:jc w:val="both"/>
        <w:rPr>
          <w:rFonts w:ascii="Calibri" w:hAnsi="Calibri" w:cs="Calibri"/>
          <w:sz w:val="24"/>
          <w:szCs w:val="24"/>
        </w:rPr>
      </w:pPr>
      <w:r w:rsidRPr="008C008D">
        <w:rPr>
          <w:rFonts w:ascii="Calibri" w:hAnsi="Calibri" w:cs="Calibri"/>
          <w:sz w:val="24"/>
          <w:szCs w:val="24"/>
        </w:rPr>
        <w:t>z niezamierzoną utratą masy ciała,</w:t>
      </w:r>
    </w:p>
    <w:p w14:paraId="00000006" w14:textId="77777777" w:rsidR="004F5710" w:rsidRPr="008C008D" w:rsidRDefault="00802961">
      <w:pPr>
        <w:numPr>
          <w:ilvl w:val="0"/>
          <w:numId w:val="4"/>
        </w:numPr>
        <w:jc w:val="both"/>
        <w:rPr>
          <w:rFonts w:ascii="Calibri" w:hAnsi="Calibri" w:cs="Calibri"/>
          <w:sz w:val="24"/>
          <w:szCs w:val="24"/>
        </w:rPr>
      </w:pPr>
      <w:r w:rsidRPr="008C008D">
        <w:rPr>
          <w:rFonts w:ascii="Calibri" w:hAnsi="Calibri" w:cs="Calibri"/>
          <w:sz w:val="24"/>
          <w:szCs w:val="24"/>
        </w:rPr>
        <w:t>z ryzykiem niedożywienia lub już rozwiniętym niedożywieniem,</w:t>
      </w:r>
    </w:p>
    <w:p w14:paraId="00000007" w14:textId="77777777" w:rsidR="004F5710" w:rsidRPr="008C008D" w:rsidRDefault="00802961">
      <w:pPr>
        <w:numPr>
          <w:ilvl w:val="0"/>
          <w:numId w:val="4"/>
        </w:numPr>
        <w:jc w:val="both"/>
        <w:rPr>
          <w:rFonts w:ascii="Calibri" w:hAnsi="Calibri" w:cs="Calibri"/>
          <w:sz w:val="24"/>
          <w:szCs w:val="24"/>
        </w:rPr>
      </w:pPr>
      <w:r w:rsidRPr="008C008D">
        <w:rPr>
          <w:rFonts w:ascii="Calibri" w:hAnsi="Calibri" w:cs="Calibri"/>
          <w:sz w:val="24"/>
          <w:szCs w:val="24"/>
        </w:rPr>
        <w:t>u których występuje zmniejszony apetyt lub ograniczone spożycie pokarmów,</w:t>
      </w:r>
    </w:p>
    <w:p w14:paraId="00000008" w14:textId="77777777" w:rsidR="004F5710" w:rsidRPr="008C008D" w:rsidRDefault="00802961">
      <w:pPr>
        <w:numPr>
          <w:ilvl w:val="0"/>
          <w:numId w:val="4"/>
        </w:numPr>
        <w:spacing w:after="240"/>
        <w:jc w:val="both"/>
        <w:rPr>
          <w:rFonts w:ascii="Calibri" w:hAnsi="Calibri" w:cs="Calibri"/>
          <w:sz w:val="24"/>
          <w:szCs w:val="24"/>
        </w:rPr>
      </w:pPr>
      <w:r w:rsidRPr="008C008D">
        <w:rPr>
          <w:rFonts w:ascii="Calibri" w:hAnsi="Calibri" w:cs="Calibri"/>
          <w:sz w:val="24"/>
          <w:szCs w:val="24"/>
        </w:rPr>
        <w:t>w trakcie leczenia onkologicznego powodującego trudności w jedzeniu (np. radioterapia głowy i szyi, chemioterapia).</w:t>
      </w:r>
    </w:p>
    <w:p w14:paraId="00000009" w14:textId="77777777" w:rsidR="004F5710" w:rsidRPr="008C008D" w:rsidRDefault="00802961">
      <w:pPr>
        <w:spacing w:before="240" w:after="240"/>
        <w:jc w:val="both"/>
        <w:rPr>
          <w:rFonts w:ascii="Calibri" w:hAnsi="Calibri" w:cs="Calibri"/>
          <w:sz w:val="24"/>
          <w:szCs w:val="24"/>
        </w:rPr>
      </w:pPr>
      <w:r w:rsidRPr="008C008D">
        <w:rPr>
          <w:rFonts w:ascii="Calibri" w:hAnsi="Calibri" w:cs="Calibri"/>
          <w:sz w:val="24"/>
          <w:szCs w:val="24"/>
        </w:rPr>
        <w:t>U większości pacjentów z chorobą nowotworową zapotrzebowanie energetyczne jest zbliżone do zapotrzebowania osób zdrowych i wynosi zwykle około 25–30 kcal na kilogram masy ciała na dobę.</w:t>
      </w:r>
    </w:p>
    <w:p w14:paraId="0000000A" w14:textId="77777777" w:rsidR="004F5710" w:rsidRPr="008C008D" w:rsidRDefault="00802961">
      <w:pPr>
        <w:spacing w:before="240" w:after="240"/>
        <w:jc w:val="both"/>
        <w:rPr>
          <w:rFonts w:ascii="Calibri" w:hAnsi="Calibri" w:cs="Calibri"/>
          <w:b/>
          <w:bCs/>
          <w:sz w:val="24"/>
          <w:szCs w:val="24"/>
        </w:rPr>
      </w:pPr>
      <w:r w:rsidRPr="008C008D">
        <w:rPr>
          <w:rFonts w:ascii="Calibri" w:hAnsi="Calibri" w:cs="Calibri"/>
          <w:b/>
          <w:bCs/>
          <w:sz w:val="24"/>
          <w:szCs w:val="24"/>
        </w:rPr>
        <w:t>Jak zwiększyć kaloryczność diety?</w:t>
      </w:r>
    </w:p>
    <w:p w14:paraId="0000000B" w14:textId="77777777" w:rsidR="004F5710" w:rsidRPr="008C008D" w:rsidRDefault="00802961">
      <w:pPr>
        <w:spacing w:before="240" w:after="240"/>
        <w:jc w:val="both"/>
        <w:rPr>
          <w:rFonts w:ascii="Calibri" w:hAnsi="Calibri" w:cs="Calibri"/>
          <w:sz w:val="24"/>
          <w:szCs w:val="24"/>
        </w:rPr>
      </w:pPr>
      <w:r w:rsidRPr="008C008D">
        <w:rPr>
          <w:rFonts w:ascii="Calibri" w:hAnsi="Calibri" w:cs="Calibri"/>
          <w:sz w:val="24"/>
          <w:szCs w:val="24"/>
        </w:rPr>
        <w:t>Dieta wysokokaloryczna nie musi oznaczać jedzenia bardzo dużych porcji. Często skuteczniejszym rozwiązaniem jest zwiększenie wartości energetycznej posiłków przy zachowaniu ich niewielkiej objętości.</w:t>
      </w:r>
    </w:p>
    <w:p w14:paraId="0000000C" w14:textId="77777777" w:rsidR="004F5710" w:rsidRPr="008C008D" w:rsidRDefault="00802961">
      <w:pPr>
        <w:pStyle w:val="Nagwek2"/>
        <w:keepNext w:val="0"/>
        <w:keepLines w:val="0"/>
        <w:spacing w:after="80"/>
        <w:jc w:val="both"/>
        <w:rPr>
          <w:rFonts w:ascii="Calibri" w:hAnsi="Calibri" w:cs="Calibri"/>
          <w:b/>
          <w:bCs/>
          <w:sz w:val="24"/>
          <w:szCs w:val="24"/>
        </w:rPr>
      </w:pPr>
      <w:bookmarkStart w:id="3" w:name="_5pq3nz71x577" w:colFirst="0" w:colLast="0"/>
      <w:bookmarkEnd w:id="3"/>
      <w:r w:rsidRPr="008C008D">
        <w:rPr>
          <w:rFonts w:ascii="Calibri" w:hAnsi="Calibri" w:cs="Calibri"/>
          <w:b/>
          <w:bCs/>
          <w:sz w:val="24"/>
          <w:szCs w:val="24"/>
        </w:rPr>
        <w:t>Jedz częściej, ale mniejsze porcje</w:t>
      </w:r>
    </w:p>
    <w:p w14:paraId="0000000D" w14:textId="77777777" w:rsidR="004F5710" w:rsidRPr="008C008D" w:rsidRDefault="00802961">
      <w:pPr>
        <w:spacing w:before="240" w:after="240"/>
        <w:jc w:val="both"/>
        <w:rPr>
          <w:rFonts w:ascii="Calibri" w:hAnsi="Calibri" w:cs="Calibri"/>
          <w:sz w:val="24"/>
          <w:szCs w:val="24"/>
        </w:rPr>
      </w:pPr>
      <w:r w:rsidRPr="008C008D">
        <w:rPr>
          <w:rFonts w:ascii="Calibri" w:hAnsi="Calibri" w:cs="Calibri"/>
          <w:sz w:val="24"/>
          <w:szCs w:val="24"/>
        </w:rPr>
        <w:t>Zamiast trzech dużych posiłków warto spożywać 5–6 mniejszych posiłków w ciągu dnia. Dzięki temu łatwiej dostarczyć odpowiednią ilość energii, zwłaszcza gdy apetyt jest zmniejszony.</w:t>
      </w:r>
    </w:p>
    <w:p w14:paraId="0000000E" w14:textId="77777777" w:rsidR="004F5710" w:rsidRPr="008C008D" w:rsidRDefault="00802961">
      <w:pPr>
        <w:spacing w:before="240" w:after="240"/>
        <w:jc w:val="both"/>
        <w:rPr>
          <w:rFonts w:ascii="Calibri" w:hAnsi="Calibri" w:cs="Calibri"/>
          <w:b/>
          <w:bCs/>
          <w:sz w:val="24"/>
          <w:szCs w:val="24"/>
        </w:rPr>
      </w:pPr>
      <w:r w:rsidRPr="008C008D">
        <w:rPr>
          <w:rFonts w:ascii="Calibri" w:hAnsi="Calibri" w:cs="Calibri"/>
          <w:b/>
          <w:bCs/>
          <w:sz w:val="24"/>
          <w:szCs w:val="24"/>
        </w:rPr>
        <w:t>Wzbogacaj potrawy w produkty o wysokiej wartości energetycznej</w:t>
      </w:r>
    </w:p>
    <w:p w14:paraId="0000000F" w14:textId="77777777" w:rsidR="004F5710" w:rsidRPr="008C008D" w:rsidRDefault="00802961">
      <w:pPr>
        <w:spacing w:before="240" w:after="240"/>
        <w:jc w:val="both"/>
        <w:rPr>
          <w:rFonts w:ascii="Calibri" w:hAnsi="Calibri" w:cs="Calibri"/>
          <w:sz w:val="24"/>
          <w:szCs w:val="24"/>
        </w:rPr>
      </w:pPr>
      <w:r w:rsidRPr="008C008D">
        <w:rPr>
          <w:rFonts w:ascii="Calibri" w:hAnsi="Calibri" w:cs="Calibri"/>
          <w:sz w:val="24"/>
          <w:szCs w:val="24"/>
        </w:rPr>
        <w:t>Do codziennych posiłków warto dodawać składniki zwiększające kaloryczność, np.:</w:t>
      </w:r>
    </w:p>
    <w:p w14:paraId="00000010" w14:textId="77777777" w:rsidR="004F5710" w:rsidRPr="008C008D" w:rsidRDefault="00802961">
      <w:pPr>
        <w:numPr>
          <w:ilvl w:val="0"/>
          <w:numId w:val="3"/>
        </w:numPr>
        <w:spacing w:before="240"/>
        <w:jc w:val="both"/>
        <w:rPr>
          <w:rFonts w:ascii="Calibri" w:hAnsi="Calibri" w:cs="Calibri"/>
          <w:sz w:val="24"/>
          <w:szCs w:val="24"/>
        </w:rPr>
      </w:pPr>
      <w:r w:rsidRPr="008C008D">
        <w:rPr>
          <w:rFonts w:ascii="Calibri" w:hAnsi="Calibri" w:cs="Calibri"/>
          <w:sz w:val="24"/>
          <w:szCs w:val="24"/>
        </w:rPr>
        <w:t>oleje roślinne (np. olej rzepakowy, lniany, z wiesiołka, oliwa z oliwek),</w:t>
      </w:r>
    </w:p>
    <w:p w14:paraId="00000011" w14:textId="77777777" w:rsidR="004F5710" w:rsidRPr="008C008D" w:rsidRDefault="00802961">
      <w:pPr>
        <w:numPr>
          <w:ilvl w:val="0"/>
          <w:numId w:val="3"/>
        </w:numPr>
        <w:jc w:val="both"/>
        <w:rPr>
          <w:rFonts w:ascii="Calibri" w:hAnsi="Calibri" w:cs="Calibri"/>
          <w:sz w:val="24"/>
          <w:szCs w:val="24"/>
        </w:rPr>
      </w:pPr>
      <w:r w:rsidRPr="008C008D">
        <w:rPr>
          <w:rFonts w:ascii="Calibri" w:hAnsi="Calibri" w:cs="Calibri"/>
          <w:sz w:val="24"/>
          <w:szCs w:val="24"/>
        </w:rPr>
        <w:t>masło lub margarynę,</w:t>
      </w:r>
    </w:p>
    <w:p w14:paraId="00000012" w14:textId="77777777" w:rsidR="004F5710" w:rsidRPr="008C008D" w:rsidRDefault="00802961">
      <w:pPr>
        <w:numPr>
          <w:ilvl w:val="0"/>
          <w:numId w:val="3"/>
        </w:numPr>
        <w:jc w:val="both"/>
        <w:rPr>
          <w:rFonts w:ascii="Calibri" w:hAnsi="Calibri" w:cs="Calibri"/>
          <w:sz w:val="24"/>
          <w:szCs w:val="24"/>
        </w:rPr>
      </w:pPr>
      <w:r w:rsidRPr="008C008D">
        <w:rPr>
          <w:rFonts w:ascii="Calibri" w:hAnsi="Calibri" w:cs="Calibri"/>
          <w:sz w:val="24"/>
          <w:szCs w:val="24"/>
        </w:rPr>
        <w:t>śmietankę 30/36%,</w:t>
      </w:r>
    </w:p>
    <w:p w14:paraId="00000013" w14:textId="77777777" w:rsidR="004F5710" w:rsidRPr="008C008D" w:rsidRDefault="00802961">
      <w:pPr>
        <w:numPr>
          <w:ilvl w:val="0"/>
          <w:numId w:val="3"/>
        </w:numPr>
        <w:jc w:val="both"/>
        <w:rPr>
          <w:rFonts w:ascii="Calibri" w:hAnsi="Calibri" w:cs="Calibri"/>
          <w:sz w:val="24"/>
          <w:szCs w:val="24"/>
        </w:rPr>
      </w:pPr>
      <w:r w:rsidRPr="008C008D">
        <w:rPr>
          <w:rFonts w:ascii="Calibri" w:hAnsi="Calibri" w:cs="Calibri"/>
          <w:sz w:val="24"/>
          <w:szCs w:val="24"/>
        </w:rPr>
        <w:t>mleczko kokosowe,</w:t>
      </w:r>
    </w:p>
    <w:p w14:paraId="00000014" w14:textId="77777777" w:rsidR="004F5710" w:rsidRPr="008C008D" w:rsidRDefault="00802961">
      <w:pPr>
        <w:numPr>
          <w:ilvl w:val="0"/>
          <w:numId w:val="3"/>
        </w:numPr>
        <w:jc w:val="both"/>
        <w:rPr>
          <w:rFonts w:ascii="Calibri" w:hAnsi="Calibri" w:cs="Calibri"/>
          <w:sz w:val="24"/>
          <w:szCs w:val="24"/>
        </w:rPr>
      </w:pPr>
      <w:r w:rsidRPr="008C008D">
        <w:rPr>
          <w:rFonts w:ascii="Calibri" w:hAnsi="Calibri" w:cs="Calibri"/>
          <w:sz w:val="24"/>
          <w:szCs w:val="24"/>
        </w:rPr>
        <w:t xml:space="preserve">jogurt grecki, </w:t>
      </w:r>
      <w:proofErr w:type="spellStart"/>
      <w:r w:rsidRPr="008C008D">
        <w:rPr>
          <w:rFonts w:ascii="Calibri" w:hAnsi="Calibri" w:cs="Calibri"/>
          <w:sz w:val="24"/>
          <w:szCs w:val="24"/>
        </w:rPr>
        <w:t>skyr</w:t>
      </w:r>
      <w:proofErr w:type="spellEnd"/>
      <w:r w:rsidRPr="008C008D">
        <w:rPr>
          <w:rFonts w:ascii="Calibri" w:hAnsi="Calibri" w:cs="Calibri"/>
          <w:sz w:val="24"/>
          <w:szCs w:val="24"/>
        </w:rPr>
        <w:t>,</w:t>
      </w:r>
    </w:p>
    <w:p w14:paraId="00000015" w14:textId="77777777" w:rsidR="004F5710" w:rsidRPr="008C008D" w:rsidRDefault="00802961">
      <w:pPr>
        <w:numPr>
          <w:ilvl w:val="0"/>
          <w:numId w:val="3"/>
        </w:numPr>
        <w:jc w:val="both"/>
        <w:rPr>
          <w:rFonts w:ascii="Calibri" w:hAnsi="Calibri" w:cs="Calibri"/>
          <w:sz w:val="24"/>
          <w:szCs w:val="24"/>
        </w:rPr>
      </w:pPr>
      <w:r w:rsidRPr="008C008D">
        <w:rPr>
          <w:rFonts w:ascii="Calibri" w:hAnsi="Calibri" w:cs="Calibri"/>
          <w:sz w:val="24"/>
          <w:szCs w:val="24"/>
        </w:rPr>
        <w:t>twaróg tłusty,</w:t>
      </w:r>
    </w:p>
    <w:p w14:paraId="00000016" w14:textId="77777777" w:rsidR="004F5710" w:rsidRPr="008C008D" w:rsidRDefault="00802961">
      <w:pPr>
        <w:numPr>
          <w:ilvl w:val="0"/>
          <w:numId w:val="3"/>
        </w:numPr>
        <w:jc w:val="both"/>
        <w:rPr>
          <w:rFonts w:ascii="Calibri" w:hAnsi="Calibri" w:cs="Calibri"/>
          <w:sz w:val="24"/>
          <w:szCs w:val="24"/>
        </w:rPr>
      </w:pPr>
      <w:r w:rsidRPr="008C008D">
        <w:rPr>
          <w:rFonts w:ascii="Calibri" w:hAnsi="Calibri" w:cs="Calibri"/>
          <w:sz w:val="24"/>
          <w:szCs w:val="24"/>
        </w:rPr>
        <w:t>sery (żółty, parmezan, feta, mozzarella, typu włoskiego)</w:t>
      </w:r>
    </w:p>
    <w:p w14:paraId="00000017" w14:textId="77777777" w:rsidR="004F5710" w:rsidRPr="008C008D" w:rsidRDefault="00802961">
      <w:pPr>
        <w:numPr>
          <w:ilvl w:val="0"/>
          <w:numId w:val="3"/>
        </w:numPr>
        <w:jc w:val="both"/>
        <w:rPr>
          <w:rFonts w:ascii="Calibri" w:hAnsi="Calibri" w:cs="Calibri"/>
          <w:sz w:val="24"/>
          <w:szCs w:val="24"/>
        </w:rPr>
      </w:pPr>
      <w:r w:rsidRPr="008C008D">
        <w:rPr>
          <w:rFonts w:ascii="Calibri" w:hAnsi="Calibri" w:cs="Calibri"/>
          <w:sz w:val="24"/>
          <w:szCs w:val="24"/>
        </w:rPr>
        <w:lastRenderedPageBreak/>
        <w:t xml:space="preserve">orzechy i pasty orzechowe, </w:t>
      </w:r>
      <w:proofErr w:type="spellStart"/>
      <w:r w:rsidRPr="008C008D">
        <w:rPr>
          <w:rFonts w:ascii="Calibri" w:hAnsi="Calibri" w:cs="Calibri"/>
          <w:sz w:val="24"/>
          <w:szCs w:val="24"/>
        </w:rPr>
        <w:t>tahini</w:t>
      </w:r>
      <w:proofErr w:type="spellEnd"/>
      <w:r w:rsidRPr="008C008D">
        <w:rPr>
          <w:rFonts w:ascii="Calibri" w:hAnsi="Calibri" w:cs="Calibri"/>
          <w:sz w:val="24"/>
          <w:szCs w:val="24"/>
        </w:rPr>
        <w:t>,</w:t>
      </w:r>
    </w:p>
    <w:p w14:paraId="00000018" w14:textId="77777777" w:rsidR="004F5710" w:rsidRPr="008C008D" w:rsidRDefault="00802961">
      <w:pPr>
        <w:numPr>
          <w:ilvl w:val="0"/>
          <w:numId w:val="3"/>
        </w:numPr>
        <w:jc w:val="both"/>
        <w:rPr>
          <w:rFonts w:ascii="Calibri" w:hAnsi="Calibri" w:cs="Calibri"/>
          <w:sz w:val="24"/>
          <w:szCs w:val="24"/>
        </w:rPr>
      </w:pPr>
      <w:r w:rsidRPr="008C008D">
        <w:rPr>
          <w:rFonts w:ascii="Calibri" w:hAnsi="Calibri" w:cs="Calibri"/>
          <w:sz w:val="24"/>
          <w:szCs w:val="24"/>
        </w:rPr>
        <w:t>suszone owoce,</w:t>
      </w:r>
    </w:p>
    <w:p w14:paraId="00000019" w14:textId="77777777" w:rsidR="004F5710" w:rsidRPr="008C008D" w:rsidRDefault="00802961">
      <w:pPr>
        <w:numPr>
          <w:ilvl w:val="0"/>
          <w:numId w:val="3"/>
        </w:numPr>
        <w:spacing w:after="240"/>
        <w:jc w:val="both"/>
        <w:rPr>
          <w:rFonts w:ascii="Calibri" w:hAnsi="Calibri" w:cs="Calibri"/>
          <w:sz w:val="24"/>
          <w:szCs w:val="24"/>
        </w:rPr>
      </w:pPr>
      <w:r w:rsidRPr="008C008D">
        <w:rPr>
          <w:rFonts w:ascii="Calibri" w:hAnsi="Calibri" w:cs="Calibri"/>
          <w:sz w:val="24"/>
          <w:szCs w:val="24"/>
        </w:rPr>
        <w:t>awokado.</w:t>
      </w:r>
    </w:p>
    <w:p w14:paraId="0000001A" w14:textId="77777777" w:rsidR="004F5710" w:rsidRPr="008C008D" w:rsidRDefault="00802961">
      <w:pPr>
        <w:spacing w:before="240" w:after="240"/>
        <w:jc w:val="both"/>
        <w:rPr>
          <w:rFonts w:ascii="Calibri" w:hAnsi="Calibri" w:cs="Calibri"/>
          <w:sz w:val="24"/>
          <w:szCs w:val="24"/>
        </w:rPr>
      </w:pPr>
      <w:r w:rsidRPr="008C008D">
        <w:rPr>
          <w:rFonts w:ascii="Calibri" w:hAnsi="Calibri" w:cs="Calibri"/>
          <w:sz w:val="24"/>
          <w:szCs w:val="24"/>
        </w:rPr>
        <w:t>Dodanie niewielkiej ilości tych produktów może znacząco zwiększyć wartość energetyczną potrawy.</w:t>
      </w:r>
    </w:p>
    <w:p w14:paraId="0000001B" w14:textId="77777777" w:rsidR="004F5710" w:rsidRPr="008C008D" w:rsidRDefault="00802961">
      <w:pPr>
        <w:spacing w:before="240" w:after="240"/>
        <w:jc w:val="both"/>
        <w:rPr>
          <w:rFonts w:ascii="Calibri" w:hAnsi="Calibri" w:cs="Calibri"/>
          <w:b/>
          <w:bCs/>
          <w:sz w:val="24"/>
          <w:szCs w:val="24"/>
        </w:rPr>
      </w:pPr>
      <w:r w:rsidRPr="008C008D">
        <w:rPr>
          <w:rFonts w:ascii="Calibri" w:hAnsi="Calibri" w:cs="Calibri"/>
          <w:b/>
          <w:bCs/>
          <w:sz w:val="24"/>
          <w:szCs w:val="24"/>
        </w:rPr>
        <w:t>Wybieraj produkty o większej wartości energetycznej</w:t>
      </w:r>
    </w:p>
    <w:p w14:paraId="0000001C" w14:textId="77777777" w:rsidR="004F5710" w:rsidRPr="008C008D" w:rsidRDefault="00802961">
      <w:pPr>
        <w:numPr>
          <w:ilvl w:val="0"/>
          <w:numId w:val="5"/>
        </w:numPr>
        <w:spacing w:before="240"/>
        <w:jc w:val="both"/>
        <w:rPr>
          <w:rFonts w:ascii="Calibri" w:hAnsi="Calibri" w:cs="Calibri"/>
          <w:sz w:val="24"/>
          <w:szCs w:val="24"/>
        </w:rPr>
      </w:pPr>
      <w:r w:rsidRPr="008C008D">
        <w:rPr>
          <w:rFonts w:ascii="Calibri" w:hAnsi="Calibri" w:cs="Calibri"/>
          <w:sz w:val="24"/>
          <w:szCs w:val="24"/>
        </w:rPr>
        <w:t>zamiast chudego mleka – mleko pełnotłuste,</w:t>
      </w:r>
    </w:p>
    <w:p w14:paraId="0000001D" w14:textId="77777777" w:rsidR="004F5710" w:rsidRPr="008C008D" w:rsidRDefault="00802961">
      <w:pPr>
        <w:numPr>
          <w:ilvl w:val="0"/>
          <w:numId w:val="5"/>
        </w:numPr>
        <w:jc w:val="both"/>
        <w:rPr>
          <w:rFonts w:ascii="Calibri" w:hAnsi="Calibri" w:cs="Calibri"/>
          <w:sz w:val="24"/>
          <w:szCs w:val="24"/>
        </w:rPr>
      </w:pPr>
      <w:r w:rsidRPr="008C008D">
        <w:rPr>
          <w:rFonts w:ascii="Calibri" w:hAnsi="Calibri" w:cs="Calibri"/>
          <w:sz w:val="24"/>
          <w:szCs w:val="24"/>
        </w:rPr>
        <w:t xml:space="preserve">zamiast jogurtów </w:t>
      </w:r>
      <w:proofErr w:type="spellStart"/>
      <w:r w:rsidRPr="008C008D">
        <w:rPr>
          <w:rFonts w:ascii="Calibri" w:hAnsi="Calibri" w:cs="Calibri"/>
          <w:sz w:val="24"/>
          <w:szCs w:val="24"/>
        </w:rPr>
        <w:t>light</w:t>
      </w:r>
      <w:proofErr w:type="spellEnd"/>
      <w:r w:rsidRPr="008C008D">
        <w:rPr>
          <w:rFonts w:ascii="Calibri" w:hAnsi="Calibri" w:cs="Calibri"/>
          <w:sz w:val="24"/>
          <w:szCs w:val="24"/>
        </w:rPr>
        <w:t xml:space="preserve"> – jogurty naturalne lub typu greckiego,</w:t>
      </w:r>
    </w:p>
    <w:p w14:paraId="0000001E" w14:textId="77777777" w:rsidR="004F5710" w:rsidRPr="008C008D" w:rsidRDefault="00802961">
      <w:pPr>
        <w:numPr>
          <w:ilvl w:val="0"/>
          <w:numId w:val="5"/>
        </w:numPr>
        <w:spacing w:after="240"/>
        <w:jc w:val="both"/>
        <w:rPr>
          <w:rFonts w:ascii="Calibri" w:hAnsi="Calibri" w:cs="Calibri"/>
          <w:sz w:val="24"/>
          <w:szCs w:val="24"/>
        </w:rPr>
      </w:pPr>
      <w:r w:rsidRPr="008C008D">
        <w:rPr>
          <w:rFonts w:ascii="Calibri" w:hAnsi="Calibri" w:cs="Calibri"/>
          <w:sz w:val="24"/>
          <w:szCs w:val="24"/>
        </w:rPr>
        <w:t>zamiast pieczywa chrupkiego – pieczywo pszenne lub mieszane.</w:t>
      </w:r>
    </w:p>
    <w:p w14:paraId="0000001F" w14:textId="77777777" w:rsidR="004F5710" w:rsidRPr="008C008D" w:rsidRDefault="00802961">
      <w:pPr>
        <w:pStyle w:val="Nagwek2"/>
        <w:keepNext w:val="0"/>
        <w:keepLines w:val="0"/>
        <w:spacing w:after="80"/>
        <w:jc w:val="both"/>
        <w:rPr>
          <w:rFonts w:ascii="Calibri" w:hAnsi="Calibri" w:cs="Calibri"/>
          <w:b/>
          <w:bCs/>
          <w:sz w:val="24"/>
          <w:szCs w:val="24"/>
        </w:rPr>
      </w:pPr>
      <w:bookmarkStart w:id="4" w:name="_7i7ljjvfnc9w" w:colFirst="0" w:colLast="0"/>
      <w:bookmarkEnd w:id="4"/>
      <w:r w:rsidRPr="008C008D">
        <w:rPr>
          <w:rFonts w:ascii="Calibri" w:hAnsi="Calibri" w:cs="Calibri"/>
          <w:b/>
          <w:bCs/>
          <w:sz w:val="24"/>
          <w:szCs w:val="24"/>
        </w:rPr>
        <w:t>Dodawaj kaloryczne dodatki do potraw</w:t>
      </w:r>
    </w:p>
    <w:p w14:paraId="00000020" w14:textId="77777777" w:rsidR="004F5710" w:rsidRPr="008C008D" w:rsidRDefault="00802961">
      <w:pPr>
        <w:spacing w:before="240" w:after="240"/>
        <w:jc w:val="both"/>
        <w:rPr>
          <w:rFonts w:ascii="Calibri" w:hAnsi="Calibri" w:cs="Calibri"/>
          <w:sz w:val="24"/>
          <w:szCs w:val="24"/>
        </w:rPr>
      </w:pPr>
      <w:r w:rsidRPr="008C008D">
        <w:rPr>
          <w:rFonts w:ascii="Calibri" w:hAnsi="Calibri" w:cs="Calibri"/>
          <w:sz w:val="24"/>
          <w:szCs w:val="24"/>
        </w:rPr>
        <w:t>Proste sposoby zwiększenia kaloryczności posiłków to np.:</w:t>
      </w:r>
    </w:p>
    <w:p w14:paraId="00000021" w14:textId="77777777" w:rsidR="004F5710" w:rsidRPr="008C008D" w:rsidRDefault="00802961">
      <w:pPr>
        <w:numPr>
          <w:ilvl w:val="0"/>
          <w:numId w:val="1"/>
        </w:numPr>
        <w:spacing w:before="240"/>
        <w:jc w:val="both"/>
        <w:rPr>
          <w:rFonts w:ascii="Calibri" w:hAnsi="Calibri" w:cs="Calibri"/>
          <w:sz w:val="24"/>
          <w:szCs w:val="24"/>
        </w:rPr>
      </w:pPr>
      <w:r w:rsidRPr="008C008D">
        <w:rPr>
          <w:rFonts w:ascii="Calibri" w:hAnsi="Calibri" w:cs="Calibri"/>
          <w:sz w:val="24"/>
          <w:szCs w:val="24"/>
        </w:rPr>
        <w:t>dodanie oliwy do sałatki lub zupy,</w:t>
      </w:r>
    </w:p>
    <w:p w14:paraId="00000022" w14:textId="77777777" w:rsidR="004F5710" w:rsidRPr="008C008D" w:rsidRDefault="00802961">
      <w:pPr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</w:rPr>
      </w:pPr>
      <w:r w:rsidRPr="008C008D">
        <w:rPr>
          <w:rFonts w:ascii="Calibri" w:hAnsi="Calibri" w:cs="Calibri"/>
          <w:sz w:val="24"/>
          <w:szCs w:val="24"/>
        </w:rPr>
        <w:t>posypanie potrawy startym serem,</w:t>
      </w:r>
    </w:p>
    <w:p w14:paraId="00000023" w14:textId="77777777" w:rsidR="004F5710" w:rsidRPr="008C008D" w:rsidRDefault="00802961">
      <w:pPr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</w:rPr>
      </w:pPr>
      <w:r w:rsidRPr="008C008D">
        <w:rPr>
          <w:rFonts w:ascii="Calibri" w:hAnsi="Calibri" w:cs="Calibri"/>
          <w:sz w:val="24"/>
          <w:szCs w:val="24"/>
        </w:rPr>
        <w:t>dodanie śmietanki do sosu lub zupy krem,</w:t>
      </w:r>
    </w:p>
    <w:p w14:paraId="00000024" w14:textId="77777777" w:rsidR="004F5710" w:rsidRPr="008C008D" w:rsidRDefault="00802961">
      <w:pPr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</w:rPr>
      </w:pPr>
      <w:r w:rsidRPr="008C008D">
        <w:rPr>
          <w:rFonts w:ascii="Calibri" w:hAnsi="Calibri" w:cs="Calibri"/>
          <w:sz w:val="24"/>
          <w:szCs w:val="24"/>
        </w:rPr>
        <w:t>wzbogacenie owsianki orzechami lub suszonymi owocami,</w:t>
      </w:r>
    </w:p>
    <w:p w14:paraId="00000025" w14:textId="77777777" w:rsidR="004F5710" w:rsidRPr="008C008D" w:rsidRDefault="00802961">
      <w:pPr>
        <w:numPr>
          <w:ilvl w:val="0"/>
          <w:numId w:val="1"/>
        </w:numPr>
        <w:spacing w:after="240"/>
        <w:jc w:val="both"/>
        <w:rPr>
          <w:rFonts w:ascii="Calibri" w:hAnsi="Calibri" w:cs="Calibri"/>
          <w:sz w:val="24"/>
          <w:szCs w:val="24"/>
        </w:rPr>
      </w:pPr>
      <w:r w:rsidRPr="008C008D">
        <w:rPr>
          <w:rFonts w:ascii="Calibri" w:hAnsi="Calibri" w:cs="Calibri"/>
          <w:sz w:val="24"/>
          <w:szCs w:val="24"/>
        </w:rPr>
        <w:t>dodatek żółtka jaja do zagęszczenia zupy/sosu.</w:t>
      </w:r>
    </w:p>
    <w:p w14:paraId="00000026" w14:textId="77777777" w:rsidR="004F5710" w:rsidRPr="008C008D" w:rsidRDefault="00802961">
      <w:pPr>
        <w:spacing w:before="240" w:after="240"/>
        <w:jc w:val="both"/>
        <w:rPr>
          <w:rFonts w:ascii="Calibri" w:hAnsi="Calibri" w:cs="Calibri"/>
          <w:b/>
          <w:bCs/>
          <w:sz w:val="24"/>
          <w:szCs w:val="24"/>
        </w:rPr>
      </w:pPr>
      <w:r w:rsidRPr="008C008D">
        <w:rPr>
          <w:rFonts w:ascii="Calibri" w:hAnsi="Calibri" w:cs="Calibri"/>
          <w:b/>
          <w:bCs/>
          <w:sz w:val="24"/>
          <w:szCs w:val="24"/>
        </w:rPr>
        <w:t>Wykorzystuj koktajle i posiłki płynne</w:t>
      </w:r>
    </w:p>
    <w:p w14:paraId="00000027" w14:textId="77777777" w:rsidR="004F5710" w:rsidRPr="008C008D" w:rsidRDefault="00802961">
      <w:pPr>
        <w:spacing w:before="240" w:after="240"/>
        <w:jc w:val="both"/>
        <w:rPr>
          <w:rFonts w:ascii="Calibri" w:hAnsi="Calibri" w:cs="Calibri"/>
          <w:sz w:val="24"/>
          <w:szCs w:val="24"/>
        </w:rPr>
      </w:pPr>
      <w:r w:rsidRPr="008C008D">
        <w:rPr>
          <w:rFonts w:ascii="Calibri" w:hAnsi="Calibri" w:cs="Calibri"/>
          <w:sz w:val="24"/>
          <w:szCs w:val="24"/>
        </w:rPr>
        <w:t>Jeśli spożywanie tradycyjnych posiłków jest utrudnione, dobrym rozwiązaniem mogą być koktajle mleczne lub owocowe wzbogacone np. o:</w:t>
      </w:r>
    </w:p>
    <w:p w14:paraId="00000028" w14:textId="77777777" w:rsidR="004F5710" w:rsidRPr="008C008D" w:rsidRDefault="00802961">
      <w:pPr>
        <w:numPr>
          <w:ilvl w:val="0"/>
          <w:numId w:val="2"/>
        </w:numPr>
        <w:spacing w:before="240"/>
        <w:jc w:val="both"/>
        <w:rPr>
          <w:rFonts w:ascii="Calibri" w:hAnsi="Calibri" w:cs="Calibri"/>
          <w:sz w:val="24"/>
          <w:szCs w:val="24"/>
        </w:rPr>
      </w:pPr>
      <w:r w:rsidRPr="008C008D">
        <w:rPr>
          <w:rFonts w:ascii="Calibri" w:hAnsi="Calibri" w:cs="Calibri"/>
          <w:sz w:val="24"/>
          <w:szCs w:val="24"/>
        </w:rPr>
        <w:t xml:space="preserve">jogurt </w:t>
      </w:r>
      <w:proofErr w:type="spellStart"/>
      <w:r w:rsidRPr="008C008D">
        <w:rPr>
          <w:rFonts w:ascii="Calibri" w:hAnsi="Calibri" w:cs="Calibri"/>
          <w:sz w:val="24"/>
          <w:szCs w:val="24"/>
        </w:rPr>
        <w:t>skyr</w:t>
      </w:r>
      <w:proofErr w:type="spellEnd"/>
      <w:r w:rsidRPr="008C008D">
        <w:rPr>
          <w:rFonts w:ascii="Calibri" w:hAnsi="Calibri" w:cs="Calibri"/>
          <w:sz w:val="24"/>
          <w:szCs w:val="24"/>
        </w:rPr>
        <w:t>,</w:t>
      </w:r>
    </w:p>
    <w:p w14:paraId="00000029" w14:textId="77777777" w:rsidR="004F5710" w:rsidRPr="008C008D" w:rsidRDefault="00802961">
      <w:pPr>
        <w:numPr>
          <w:ilvl w:val="0"/>
          <w:numId w:val="2"/>
        </w:numPr>
        <w:jc w:val="both"/>
        <w:rPr>
          <w:rFonts w:ascii="Calibri" w:hAnsi="Calibri" w:cs="Calibri"/>
          <w:sz w:val="24"/>
          <w:szCs w:val="24"/>
        </w:rPr>
      </w:pPr>
      <w:r w:rsidRPr="008C008D">
        <w:rPr>
          <w:rFonts w:ascii="Calibri" w:hAnsi="Calibri" w:cs="Calibri"/>
          <w:sz w:val="24"/>
          <w:szCs w:val="24"/>
        </w:rPr>
        <w:t>masło orzechowe,</w:t>
      </w:r>
    </w:p>
    <w:p w14:paraId="0000002A" w14:textId="77777777" w:rsidR="004F5710" w:rsidRPr="008C008D" w:rsidRDefault="00802961">
      <w:pPr>
        <w:numPr>
          <w:ilvl w:val="0"/>
          <w:numId w:val="2"/>
        </w:numPr>
        <w:jc w:val="both"/>
        <w:rPr>
          <w:rFonts w:ascii="Calibri" w:hAnsi="Calibri" w:cs="Calibri"/>
          <w:sz w:val="24"/>
          <w:szCs w:val="24"/>
        </w:rPr>
      </w:pPr>
      <w:r w:rsidRPr="008C008D">
        <w:rPr>
          <w:rFonts w:ascii="Calibri" w:hAnsi="Calibri" w:cs="Calibri"/>
          <w:sz w:val="24"/>
          <w:szCs w:val="24"/>
        </w:rPr>
        <w:t>płatki owsiane,</w:t>
      </w:r>
    </w:p>
    <w:p w14:paraId="0000002B" w14:textId="77777777" w:rsidR="004F5710" w:rsidRPr="008C008D" w:rsidRDefault="00802961">
      <w:pPr>
        <w:numPr>
          <w:ilvl w:val="0"/>
          <w:numId w:val="2"/>
        </w:numPr>
        <w:spacing w:after="240"/>
        <w:jc w:val="both"/>
        <w:rPr>
          <w:rFonts w:ascii="Calibri" w:hAnsi="Calibri" w:cs="Calibri"/>
          <w:sz w:val="24"/>
          <w:szCs w:val="24"/>
        </w:rPr>
      </w:pPr>
      <w:r w:rsidRPr="008C008D">
        <w:rPr>
          <w:rFonts w:ascii="Calibri" w:hAnsi="Calibri" w:cs="Calibri"/>
          <w:sz w:val="24"/>
          <w:szCs w:val="24"/>
        </w:rPr>
        <w:t xml:space="preserve">awokado. </w:t>
      </w:r>
    </w:p>
    <w:p w14:paraId="0000002C" w14:textId="77777777" w:rsidR="004F5710" w:rsidRPr="008C008D" w:rsidRDefault="00802961">
      <w:pPr>
        <w:spacing w:before="240" w:after="240"/>
        <w:jc w:val="both"/>
        <w:rPr>
          <w:rFonts w:ascii="Calibri" w:hAnsi="Calibri" w:cs="Calibri"/>
          <w:b/>
          <w:bCs/>
          <w:sz w:val="24"/>
          <w:szCs w:val="24"/>
        </w:rPr>
      </w:pPr>
      <w:r w:rsidRPr="008C008D">
        <w:rPr>
          <w:rFonts w:ascii="Calibri" w:hAnsi="Calibri" w:cs="Calibri"/>
          <w:sz w:val="24"/>
          <w:szCs w:val="24"/>
        </w:rPr>
        <w:t>Płynne posiłki często są łatwiejsze do spożycia i mogą dostarczyć dużo energii w niewielkiej objętości.</w:t>
      </w:r>
    </w:p>
    <w:p w14:paraId="0000002D" w14:textId="7A987BAF" w:rsidR="004F5710" w:rsidRPr="008C008D" w:rsidRDefault="00802961">
      <w:pPr>
        <w:spacing w:before="240" w:after="240"/>
        <w:jc w:val="both"/>
        <w:rPr>
          <w:rFonts w:ascii="Calibri" w:hAnsi="Calibri" w:cs="Calibri"/>
          <w:sz w:val="24"/>
          <w:szCs w:val="24"/>
        </w:rPr>
      </w:pPr>
      <w:r w:rsidRPr="008C008D">
        <w:rPr>
          <w:rFonts w:ascii="Calibri" w:hAnsi="Calibri" w:cs="Calibri"/>
          <w:sz w:val="24"/>
          <w:szCs w:val="24"/>
        </w:rPr>
        <w:t xml:space="preserve">Jeżeli mimo modyfikacji diety nie udaje się pokryć zapotrzebowania energetycznego, lekarz lub dietetyk może zalecić wzbogacenie diety w żywność specjalnego przeznaczenia medycznego nazywanej (ang. food for </w:t>
      </w:r>
      <w:proofErr w:type="spellStart"/>
      <w:r w:rsidRPr="008C008D">
        <w:rPr>
          <w:rFonts w:ascii="Calibri" w:hAnsi="Calibri" w:cs="Calibri"/>
          <w:sz w:val="24"/>
          <w:szCs w:val="24"/>
        </w:rPr>
        <w:t>special</w:t>
      </w:r>
      <w:proofErr w:type="spellEnd"/>
      <w:r w:rsidRPr="008C008D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8C008D">
        <w:rPr>
          <w:rFonts w:ascii="Calibri" w:hAnsi="Calibri" w:cs="Calibri"/>
          <w:sz w:val="24"/>
          <w:szCs w:val="24"/>
        </w:rPr>
        <w:t>medical</w:t>
      </w:r>
      <w:proofErr w:type="spellEnd"/>
      <w:r w:rsidRPr="008C008D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8C008D">
        <w:rPr>
          <w:rFonts w:ascii="Calibri" w:hAnsi="Calibri" w:cs="Calibri"/>
          <w:sz w:val="24"/>
          <w:szCs w:val="24"/>
        </w:rPr>
        <w:t>purposes</w:t>
      </w:r>
      <w:proofErr w:type="spellEnd"/>
      <w:r w:rsidR="008C008D">
        <w:rPr>
          <w:rFonts w:ascii="Calibri" w:hAnsi="Calibri" w:cs="Calibri"/>
          <w:sz w:val="24"/>
          <w:szCs w:val="24"/>
        </w:rPr>
        <w:t>, FSMP</w:t>
      </w:r>
      <w:r w:rsidRPr="008C008D">
        <w:rPr>
          <w:rFonts w:ascii="Calibri" w:hAnsi="Calibri" w:cs="Calibri"/>
          <w:sz w:val="24"/>
          <w:szCs w:val="24"/>
        </w:rPr>
        <w:t>). Są one skoncentrowanym źródłem energii, białka, witamin i składników mineralnych.</w:t>
      </w:r>
    </w:p>
    <w:p w14:paraId="0000002E" w14:textId="3237EA8E" w:rsidR="004F5710" w:rsidRDefault="008C008D">
      <w:pPr>
        <w:spacing w:before="240" w:after="24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Autorka: mgr Monika Boreczek, Dział Dietetyki USK4</w:t>
      </w:r>
    </w:p>
    <w:p w14:paraId="262E21B4" w14:textId="77777777" w:rsidR="008C008D" w:rsidRPr="008C008D" w:rsidRDefault="008C008D">
      <w:pPr>
        <w:spacing w:before="240" w:after="240"/>
        <w:jc w:val="both"/>
        <w:rPr>
          <w:rFonts w:ascii="Calibri" w:hAnsi="Calibri" w:cs="Calibri"/>
          <w:sz w:val="24"/>
          <w:szCs w:val="24"/>
        </w:rPr>
      </w:pPr>
    </w:p>
    <w:p w14:paraId="0000002F" w14:textId="77777777" w:rsidR="004F5710" w:rsidRPr="008C008D" w:rsidRDefault="00802961">
      <w:pPr>
        <w:spacing w:before="240" w:after="240"/>
        <w:jc w:val="both"/>
        <w:rPr>
          <w:rFonts w:ascii="Calibri" w:hAnsi="Calibri" w:cs="Calibri"/>
          <w:sz w:val="24"/>
          <w:szCs w:val="24"/>
        </w:rPr>
      </w:pPr>
      <w:r w:rsidRPr="008C008D">
        <w:rPr>
          <w:rFonts w:ascii="Calibri" w:hAnsi="Calibri" w:cs="Calibri"/>
          <w:sz w:val="24"/>
          <w:szCs w:val="24"/>
        </w:rPr>
        <w:lastRenderedPageBreak/>
        <w:t>Literatura:</w:t>
      </w:r>
    </w:p>
    <w:p w14:paraId="00000030" w14:textId="77777777" w:rsidR="004F5710" w:rsidRPr="008C008D" w:rsidRDefault="00802961">
      <w:pPr>
        <w:spacing w:before="240" w:after="240"/>
        <w:jc w:val="both"/>
        <w:rPr>
          <w:rFonts w:ascii="Calibri" w:hAnsi="Calibri" w:cs="Calibri"/>
          <w:sz w:val="24"/>
          <w:szCs w:val="24"/>
          <w:highlight w:val="white"/>
        </w:rPr>
      </w:pPr>
      <w:proofErr w:type="spellStart"/>
      <w:r w:rsidRPr="008C008D">
        <w:rPr>
          <w:rFonts w:ascii="Calibri" w:hAnsi="Calibri" w:cs="Calibri"/>
          <w:sz w:val="24"/>
          <w:szCs w:val="24"/>
          <w:highlight w:val="white"/>
        </w:rPr>
        <w:t>Muscaritoli</w:t>
      </w:r>
      <w:proofErr w:type="spellEnd"/>
      <w:r w:rsidRPr="008C008D">
        <w:rPr>
          <w:rFonts w:ascii="Calibri" w:hAnsi="Calibri" w:cs="Calibri"/>
          <w:sz w:val="24"/>
          <w:szCs w:val="24"/>
          <w:highlight w:val="white"/>
        </w:rPr>
        <w:t xml:space="preserve"> M, </w:t>
      </w:r>
      <w:proofErr w:type="spellStart"/>
      <w:r w:rsidRPr="008C008D">
        <w:rPr>
          <w:rFonts w:ascii="Calibri" w:hAnsi="Calibri" w:cs="Calibri"/>
          <w:sz w:val="24"/>
          <w:szCs w:val="24"/>
          <w:highlight w:val="white"/>
        </w:rPr>
        <w:t>Arends</w:t>
      </w:r>
      <w:proofErr w:type="spellEnd"/>
      <w:r w:rsidRPr="008C008D">
        <w:rPr>
          <w:rFonts w:ascii="Calibri" w:hAnsi="Calibri" w:cs="Calibri"/>
          <w:sz w:val="24"/>
          <w:szCs w:val="24"/>
          <w:highlight w:val="white"/>
        </w:rPr>
        <w:t xml:space="preserve"> J, Bachmann P, et al. ESPEN </w:t>
      </w:r>
      <w:proofErr w:type="spellStart"/>
      <w:r w:rsidRPr="008C008D">
        <w:rPr>
          <w:rFonts w:ascii="Calibri" w:hAnsi="Calibri" w:cs="Calibri"/>
          <w:sz w:val="24"/>
          <w:szCs w:val="24"/>
          <w:highlight w:val="white"/>
        </w:rPr>
        <w:t>practical</w:t>
      </w:r>
      <w:proofErr w:type="spellEnd"/>
      <w:r w:rsidRPr="008C008D">
        <w:rPr>
          <w:rFonts w:ascii="Calibri" w:hAnsi="Calibri" w:cs="Calibri"/>
          <w:sz w:val="24"/>
          <w:szCs w:val="24"/>
          <w:highlight w:val="white"/>
        </w:rPr>
        <w:t xml:space="preserve"> </w:t>
      </w:r>
      <w:proofErr w:type="spellStart"/>
      <w:r w:rsidRPr="008C008D">
        <w:rPr>
          <w:rFonts w:ascii="Calibri" w:hAnsi="Calibri" w:cs="Calibri"/>
          <w:sz w:val="24"/>
          <w:szCs w:val="24"/>
          <w:highlight w:val="white"/>
        </w:rPr>
        <w:t>guideline</w:t>
      </w:r>
      <w:proofErr w:type="spellEnd"/>
      <w:r w:rsidRPr="008C008D">
        <w:rPr>
          <w:rFonts w:ascii="Calibri" w:hAnsi="Calibri" w:cs="Calibri"/>
          <w:sz w:val="24"/>
          <w:szCs w:val="24"/>
          <w:highlight w:val="white"/>
        </w:rPr>
        <w:t xml:space="preserve">: </w:t>
      </w:r>
      <w:proofErr w:type="spellStart"/>
      <w:r w:rsidRPr="008C008D">
        <w:rPr>
          <w:rFonts w:ascii="Calibri" w:hAnsi="Calibri" w:cs="Calibri"/>
          <w:sz w:val="24"/>
          <w:szCs w:val="24"/>
          <w:highlight w:val="white"/>
        </w:rPr>
        <w:t>Clinical</w:t>
      </w:r>
      <w:proofErr w:type="spellEnd"/>
      <w:r w:rsidRPr="008C008D">
        <w:rPr>
          <w:rFonts w:ascii="Calibri" w:hAnsi="Calibri" w:cs="Calibri"/>
          <w:sz w:val="24"/>
          <w:szCs w:val="24"/>
          <w:highlight w:val="white"/>
        </w:rPr>
        <w:t xml:space="preserve"> </w:t>
      </w:r>
      <w:proofErr w:type="spellStart"/>
      <w:r w:rsidRPr="008C008D">
        <w:rPr>
          <w:rFonts w:ascii="Calibri" w:hAnsi="Calibri" w:cs="Calibri"/>
          <w:sz w:val="24"/>
          <w:szCs w:val="24"/>
          <w:highlight w:val="white"/>
        </w:rPr>
        <w:t>Nutrition</w:t>
      </w:r>
      <w:proofErr w:type="spellEnd"/>
      <w:r w:rsidRPr="008C008D">
        <w:rPr>
          <w:rFonts w:ascii="Calibri" w:hAnsi="Calibri" w:cs="Calibri"/>
          <w:sz w:val="24"/>
          <w:szCs w:val="24"/>
          <w:highlight w:val="white"/>
        </w:rPr>
        <w:t xml:space="preserve"> in </w:t>
      </w:r>
      <w:proofErr w:type="spellStart"/>
      <w:r w:rsidRPr="008C008D">
        <w:rPr>
          <w:rFonts w:ascii="Calibri" w:hAnsi="Calibri" w:cs="Calibri"/>
          <w:sz w:val="24"/>
          <w:szCs w:val="24"/>
          <w:highlight w:val="white"/>
        </w:rPr>
        <w:t>cancer</w:t>
      </w:r>
      <w:proofErr w:type="spellEnd"/>
      <w:r w:rsidRPr="008C008D">
        <w:rPr>
          <w:rFonts w:ascii="Calibri" w:hAnsi="Calibri" w:cs="Calibri"/>
          <w:sz w:val="24"/>
          <w:szCs w:val="24"/>
          <w:highlight w:val="white"/>
        </w:rPr>
        <w:t xml:space="preserve">. </w:t>
      </w:r>
      <w:proofErr w:type="spellStart"/>
      <w:r w:rsidRPr="008C008D">
        <w:rPr>
          <w:rFonts w:ascii="Calibri" w:hAnsi="Calibri" w:cs="Calibri"/>
          <w:sz w:val="24"/>
          <w:szCs w:val="24"/>
          <w:highlight w:val="white"/>
        </w:rPr>
        <w:t>Clin</w:t>
      </w:r>
      <w:proofErr w:type="spellEnd"/>
      <w:r w:rsidRPr="008C008D">
        <w:rPr>
          <w:rFonts w:ascii="Calibri" w:hAnsi="Calibri" w:cs="Calibri"/>
          <w:sz w:val="24"/>
          <w:szCs w:val="24"/>
          <w:highlight w:val="white"/>
        </w:rPr>
        <w:t xml:space="preserve"> </w:t>
      </w:r>
      <w:proofErr w:type="spellStart"/>
      <w:r w:rsidRPr="008C008D">
        <w:rPr>
          <w:rFonts w:ascii="Calibri" w:hAnsi="Calibri" w:cs="Calibri"/>
          <w:sz w:val="24"/>
          <w:szCs w:val="24"/>
          <w:highlight w:val="white"/>
        </w:rPr>
        <w:t>Nutr</w:t>
      </w:r>
      <w:proofErr w:type="spellEnd"/>
      <w:r w:rsidRPr="008C008D">
        <w:rPr>
          <w:rFonts w:ascii="Calibri" w:hAnsi="Calibri" w:cs="Calibri"/>
          <w:sz w:val="24"/>
          <w:szCs w:val="24"/>
          <w:highlight w:val="white"/>
        </w:rPr>
        <w:t>. 2021; 40: 2898-2913.</w:t>
      </w:r>
    </w:p>
    <w:p w14:paraId="00000031" w14:textId="77777777" w:rsidR="004F5710" w:rsidRPr="008C008D" w:rsidRDefault="00802961">
      <w:pPr>
        <w:spacing w:before="240" w:after="240"/>
        <w:jc w:val="both"/>
        <w:rPr>
          <w:rFonts w:ascii="Calibri" w:hAnsi="Calibri" w:cs="Calibri"/>
          <w:sz w:val="24"/>
          <w:szCs w:val="24"/>
          <w:highlight w:val="white"/>
        </w:rPr>
      </w:pPr>
      <w:r w:rsidRPr="008C008D">
        <w:rPr>
          <w:rFonts w:ascii="Calibri" w:hAnsi="Calibri" w:cs="Calibri"/>
          <w:sz w:val="24"/>
          <w:szCs w:val="24"/>
          <w:highlight w:val="white"/>
        </w:rPr>
        <w:t xml:space="preserve">Stec R, Sobocki J, Onkologia. 6.4: 330-344. Sobocki J, Zmarzły A, </w:t>
      </w:r>
      <w:proofErr w:type="spellStart"/>
      <w:r w:rsidRPr="008C008D">
        <w:rPr>
          <w:rFonts w:ascii="Calibri" w:hAnsi="Calibri" w:cs="Calibri"/>
          <w:sz w:val="24"/>
          <w:szCs w:val="24"/>
          <w:highlight w:val="white"/>
        </w:rPr>
        <w:t>editors</w:t>
      </w:r>
      <w:proofErr w:type="spellEnd"/>
      <w:r w:rsidRPr="008C008D">
        <w:rPr>
          <w:rFonts w:ascii="Calibri" w:hAnsi="Calibri" w:cs="Calibri"/>
          <w:sz w:val="24"/>
          <w:szCs w:val="24"/>
          <w:highlight w:val="white"/>
        </w:rPr>
        <w:t>. Żywienie kliniczne. Warszawa: PZWL; 2026.</w:t>
      </w:r>
    </w:p>
    <w:p w14:paraId="00000032" w14:textId="77777777" w:rsidR="004F5710" w:rsidRDefault="004F5710">
      <w:pPr>
        <w:spacing w:before="240" w:after="240"/>
        <w:jc w:val="both"/>
        <w:rPr>
          <w:sz w:val="24"/>
          <w:szCs w:val="24"/>
        </w:rPr>
      </w:pPr>
    </w:p>
    <w:p w14:paraId="00000033" w14:textId="77777777" w:rsidR="004F5710" w:rsidRDefault="004F5710">
      <w:pPr>
        <w:jc w:val="both"/>
      </w:pPr>
    </w:p>
    <w:sectPr w:rsidR="004F5710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8CDE00" w14:textId="77777777" w:rsidR="00802961" w:rsidRDefault="00802961">
      <w:pPr>
        <w:spacing w:line="240" w:lineRule="auto"/>
      </w:pPr>
      <w:r>
        <w:separator/>
      </w:r>
    </w:p>
  </w:endnote>
  <w:endnote w:type="continuationSeparator" w:id="0">
    <w:p w14:paraId="6FAEFBEC" w14:textId="77777777" w:rsidR="00802961" w:rsidRDefault="008029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39DA8C9-A026-4CE7-B838-EF8493F79461}"/>
    <w:embedBold r:id="rId2" w:fontKey="{36765FED-B958-427F-8F7A-4B120FFAFB6B}"/>
    <w:embedItalic r:id="rId3" w:fontKey="{F1396AED-CF7F-4769-88EA-31A33F333DD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202E5C56-1BCA-4463-8DC8-5E16A5E757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35" w14:textId="77777777" w:rsidR="004F5710" w:rsidRDefault="004F571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B98687" w14:textId="77777777" w:rsidR="00802961" w:rsidRDefault="00802961">
      <w:pPr>
        <w:spacing w:line="240" w:lineRule="auto"/>
      </w:pPr>
      <w:r>
        <w:separator/>
      </w:r>
    </w:p>
  </w:footnote>
  <w:footnote w:type="continuationSeparator" w:id="0">
    <w:p w14:paraId="0E70500F" w14:textId="77777777" w:rsidR="00802961" w:rsidRDefault="0080296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34" w14:textId="77777777" w:rsidR="004F5710" w:rsidRDefault="004F571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1F2444"/>
    <w:multiLevelType w:val="multilevel"/>
    <w:tmpl w:val="F5F6A7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3B56358"/>
    <w:multiLevelType w:val="multilevel"/>
    <w:tmpl w:val="C5ACF656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4DA5E7D"/>
    <w:multiLevelType w:val="multilevel"/>
    <w:tmpl w:val="4B7C2A4E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BAB3D7C"/>
    <w:multiLevelType w:val="multilevel"/>
    <w:tmpl w:val="0FF6B140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6442BEE"/>
    <w:multiLevelType w:val="multilevel"/>
    <w:tmpl w:val="26F612B2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710"/>
    <w:rsid w:val="004F5710"/>
    <w:rsid w:val="005B1DBF"/>
    <w:rsid w:val="007E09DE"/>
    <w:rsid w:val="00802961"/>
    <w:rsid w:val="008C0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1D3149-6BA7-4B2D-9895-1B4B37573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8C008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Nagwek7Znak">
    <w:name w:val="Nagłówek 7 Znak"/>
    <w:basedOn w:val="Domylnaczcionkaakapitu"/>
    <w:link w:val="Nagwek7"/>
    <w:uiPriority w:val="9"/>
    <w:rsid w:val="008C008D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499</Words>
  <Characters>2997</Characters>
  <Application>Microsoft Office Word</Application>
  <DocSecurity>4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Antoń-Jucha Agnieszka</cp:lastModifiedBy>
  <cp:revision>2</cp:revision>
  <dcterms:created xsi:type="dcterms:W3CDTF">2026-03-31T10:12:00Z</dcterms:created>
  <dcterms:modified xsi:type="dcterms:W3CDTF">2026-03-31T10:12:00Z</dcterms:modified>
</cp:coreProperties>
</file>