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9AE" w:rsidRPr="00CF29AE" w:rsidRDefault="00CF29AE" w:rsidP="00873A61">
      <w:pPr>
        <w:spacing w:after="0"/>
        <w:ind w:right="284"/>
        <w:rPr>
          <w:rFonts w:ascii="Calibri" w:eastAsia="Times New Roman" w:hAnsi="Calibri" w:cs="Calibri"/>
          <w:b/>
          <w:lang w:bidi="en-US"/>
        </w:rPr>
      </w:pPr>
      <w:bookmarkStart w:id="0" w:name="_GoBack"/>
      <w:bookmarkEnd w:id="0"/>
      <w:r w:rsidRPr="00CF29AE">
        <w:rPr>
          <w:rFonts w:ascii="Calibri" w:eastAsia="Times New Roman" w:hAnsi="Calibri" w:cs="Calibri"/>
          <w:b/>
          <w:lang w:bidi="en-US"/>
        </w:rPr>
        <w:t>Samodzielny Publiczny Szpital Kliniczny Nr 4 Lublinie</w:t>
      </w:r>
    </w:p>
    <w:p w:rsidR="00CF29AE" w:rsidRPr="00CF29AE" w:rsidRDefault="00CF29AE" w:rsidP="00873A61">
      <w:pPr>
        <w:spacing w:after="0"/>
        <w:ind w:right="284"/>
        <w:rPr>
          <w:rFonts w:ascii="Calibri" w:eastAsia="Times New Roman" w:hAnsi="Calibri" w:cs="Calibri"/>
          <w:b/>
          <w:lang w:bidi="en-US"/>
        </w:rPr>
      </w:pPr>
      <w:r w:rsidRPr="00CF29AE">
        <w:rPr>
          <w:rFonts w:ascii="Calibri" w:eastAsia="Times New Roman" w:hAnsi="Calibri" w:cs="Calibri"/>
          <w:b/>
          <w:lang w:bidi="en-US"/>
        </w:rPr>
        <w:t>20-954 Lublin, ul. Dr K. Jaczewskiego 8</w:t>
      </w:r>
    </w:p>
    <w:p w:rsidR="00CF29AE" w:rsidRPr="00CF29AE" w:rsidRDefault="00CF29AE" w:rsidP="00873A61">
      <w:pPr>
        <w:ind w:right="284"/>
        <w:rPr>
          <w:rFonts w:ascii="Calibri" w:eastAsia="Times New Roman" w:hAnsi="Calibri" w:cs="Calibri"/>
          <w:b/>
          <w:lang w:bidi="en-US"/>
        </w:rPr>
      </w:pPr>
      <w:r w:rsidRPr="00CF29AE">
        <w:rPr>
          <w:rFonts w:ascii="Calibri" w:eastAsia="Times New Roman" w:hAnsi="Calibri" w:cs="Calibri"/>
          <w:b/>
          <w:lang w:bidi="en-US"/>
        </w:rPr>
        <w:t>NIP 712-241-09-26 REGON 000288751</w:t>
      </w:r>
    </w:p>
    <w:p w:rsidR="00CF29AE" w:rsidRPr="00CF29AE" w:rsidRDefault="00CF29AE" w:rsidP="00873A61">
      <w:pPr>
        <w:spacing w:after="0"/>
        <w:rPr>
          <w:rFonts w:ascii="Calibri" w:eastAsia="Times New Roman" w:hAnsi="Calibri" w:cs="Times New Roman"/>
          <w:b/>
          <w:lang w:bidi="en-US"/>
        </w:rPr>
      </w:pPr>
      <w:r w:rsidRPr="00873A61">
        <w:rPr>
          <w:rFonts w:ascii="Calibri" w:eastAsia="Times New Roman" w:hAnsi="Calibri" w:cs="Times New Roman"/>
          <w:b/>
          <w:lang w:bidi="en-US"/>
        </w:rPr>
        <w:t>INFROAMCJA O REALIZACJI STRATEGII PODATKOWEJ</w:t>
      </w:r>
    </w:p>
    <w:p w:rsidR="00CF29AE" w:rsidRPr="00CF29AE" w:rsidRDefault="00CF29AE" w:rsidP="00873A61">
      <w:pPr>
        <w:spacing w:after="0"/>
        <w:rPr>
          <w:rFonts w:ascii="Calibri" w:eastAsia="Times New Roman" w:hAnsi="Calibri" w:cs="Times New Roman"/>
          <w:b/>
          <w:lang w:bidi="en-US"/>
        </w:rPr>
      </w:pPr>
      <w:r w:rsidRPr="00873A61">
        <w:rPr>
          <w:rFonts w:ascii="Calibri" w:eastAsia="Times New Roman" w:hAnsi="Calibri" w:cs="Times New Roman"/>
          <w:b/>
          <w:lang w:bidi="en-US"/>
        </w:rPr>
        <w:t>SAMODZIELNEGO PUBLICZNEGO SZPITALA KLINICZNEGO NR 4 W LUBLINIE</w:t>
      </w:r>
    </w:p>
    <w:p w:rsidR="00CF29AE" w:rsidRPr="00CF29AE" w:rsidRDefault="00CF29AE" w:rsidP="00873A61">
      <w:pPr>
        <w:spacing w:after="0"/>
        <w:rPr>
          <w:rFonts w:ascii="Calibri" w:eastAsia="Times New Roman" w:hAnsi="Calibri" w:cs="Times New Roman"/>
          <w:b/>
          <w:lang w:bidi="en-US"/>
        </w:rPr>
      </w:pPr>
      <w:r w:rsidRPr="00873A61">
        <w:rPr>
          <w:rFonts w:ascii="Calibri" w:eastAsia="Times New Roman" w:hAnsi="Calibri" w:cs="Times New Roman"/>
          <w:b/>
          <w:lang w:bidi="en-US"/>
        </w:rPr>
        <w:t>ZA ROK PODATKOWY TRWAJĄCY</w:t>
      </w:r>
    </w:p>
    <w:p w:rsidR="00CF29AE" w:rsidRPr="00CF29AE" w:rsidRDefault="00CF29AE" w:rsidP="00873A61">
      <w:pPr>
        <w:rPr>
          <w:rFonts w:ascii="Calibri" w:eastAsia="Times New Roman" w:hAnsi="Calibri" w:cs="Times New Roman"/>
          <w:b/>
          <w:lang w:bidi="en-US"/>
        </w:rPr>
      </w:pPr>
      <w:r w:rsidRPr="00873A61">
        <w:rPr>
          <w:rFonts w:ascii="Calibri" w:eastAsia="Times New Roman" w:hAnsi="Calibri" w:cs="Times New Roman"/>
          <w:b/>
          <w:lang w:bidi="en-US"/>
        </w:rPr>
        <w:t>OD 1 STYCZNIA 2021 DO 31 GRUDNIA 2021</w:t>
      </w:r>
    </w:p>
    <w:p w:rsidR="00CF29AE" w:rsidRPr="00CF29AE" w:rsidRDefault="00CF29AE" w:rsidP="00873A61">
      <w:pPr>
        <w:numPr>
          <w:ilvl w:val="0"/>
          <w:numId w:val="1"/>
        </w:numPr>
        <w:spacing w:before="200"/>
        <w:ind w:left="567" w:hanging="567"/>
        <w:contextualSpacing/>
        <w:rPr>
          <w:rFonts w:ascii="Calibri" w:eastAsia="Times New Roman" w:hAnsi="Calibri" w:cs="Calibri"/>
          <w:lang w:bidi="en-US"/>
        </w:rPr>
      </w:pPr>
      <w:r w:rsidRPr="00CF29AE">
        <w:rPr>
          <w:rFonts w:ascii="Calibri" w:eastAsia="Times New Roman" w:hAnsi="Calibri" w:cs="Calibri"/>
          <w:b/>
          <w:lang w:bidi="en-US"/>
        </w:rPr>
        <w:t>PODSTAWA PRAWNA:</w:t>
      </w:r>
      <w:r w:rsidRPr="00CF29AE">
        <w:rPr>
          <w:rFonts w:ascii="Calibri" w:eastAsia="Times New Roman" w:hAnsi="Calibri" w:cs="Calibri"/>
          <w:lang w:bidi="en-US"/>
        </w:rPr>
        <w:t xml:space="preserve"> </w:t>
      </w:r>
      <w:r w:rsidRPr="00CF29AE">
        <w:rPr>
          <w:rFonts w:ascii="Calibri" w:eastAsia="Times New Roman" w:hAnsi="Calibri" w:cs="Times New Roman"/>
          <w:lang w:bidi="en-US"/>
        </w:rPr>
        <w:t xml:space="preserve">art. 27c ust.1 ustawy o podatku dochodowym od osób prawnych </w:t>
      </w:r>
    </w:p>
    <w:p w:rsidR="00CF29AE" w:rsidRPr="00873A61" w:rsidRDefault="00CF29AE" w:rsidP="00873A61">
      <w:pPr>
        <w:numPr>
          <w:ilvl w:val="0"/>
          <w:numId w:val="1"/>
        </w:numPr>
        <w:spacing w:before="200"/>
        <w:ind w:left="567" w:hanging="567"/>
        <w:rPr>
          <w:rFonts w:ascii="Calibri" w:eastAsia="Times New Roman" w:hAnsi="Calibri" w:cs="Calibri"/>
          <w:b/>
          <w:lang w:bidi="en-US"/>
        </w:rPr>
      </w:pPr>
      <w:r w:rsidRPr="00CF29AE">
        <w:rPr>
          <w:rFonts w:ascii="Calibri" w:eastAsia="Times New Roman" w:hAnsi="Calibri" w:cs="Calibri"/>
          <w:b/>
          <w:lang w:bidi="en-US"/>
        </w:rPr>
        <w:t>INFORMAJCE PODSTAWOWE</w:t>
      </w:r>
    </w:p>
    <w:p w:rsidR="00CF29AE" w:rsidRPr="00873A61" w:rsidRDefault="00CF29AE" w:rsidP="00873A61">
      <w:pPr>
        <w:rPr>
          <w:rFonts w:ascii="Calibri" w:eastAsia="Times New Roman" w:hAnsi="Calibri" w:cs="Calibri"/>
          <w:lang w:bidi="en-US"/>
        </w:rPr>
      </w:pPr>
      <w:r w:rsidRPr="00873A61">
        <w:rPr>
          <w:rFonts w:ascii="Calibri" w:eastAsia="Times New Roman" w:hAnsi="Calibri" w:cs="Calibri"/>
          <w:b/>
          <w:lang w:bidi="en-US"/>
        </w:rPr>
        <w:t>Nazwa</w:t>
      </w:r>
      <w:r w:rsidRPr="00873A61">
        <w:rPr>
          <w:rFonts w:ascii="Calibri" w:eastAsia="Times New Roman" w:hAnsi="Calibri" w:cs="Calibri"/>
          <w:lang w:bidi="en-US"/>
        </w:rPr>
        <w:t>: Samodzielny Publiczny Szpital Kliniczny Nr 4 w Lublinie</w:t>
      </w:r>
    </w:p>
    <w:p w:rsidR="00CF29AE" w:rsidRPr="00873A61" w:rsidRDefault="00CF29AE" w:rsidP="00873A61">
      <w:pPr>
        <w:rPr>
          <w:rFonts w:ascii="Calibri" w:eastAsia="Times New Roman" w:hAnsi="Calibri" w:cs="Calibri"/>
          <w:lang w:bidi="en-US"/>
        </w:rPr>
      </w:pPr>
      <w:r w:rsidRPr="00873A61">
        <w:rPr>
          <w:rFonts w:ascii="Calibri" w:eastAsia="Times New Roman" w:hAnsi="Calibri" w:cs="Calibri"/>
          <w:b/>
          <w:lang w:bidi="en-US"/>
        </w:rPr>
        <w:t>Forma prawna</w:t>
      </w:r>
      <w:r w:rsidRPr="00873A61">
        <w:rPr>
          <w:rFonts w:ascii="Calibri" w:eastAsia="Times New Roman" w:hAnsi="Calibri" w:cs="Calibri"/>
          <w:lang w:bidi="en-US"/>
        </w:rPr>
        <w:t>: Samodzielny Publiczny Zakład Opieki Zdrowotnej</w:t>
      </w:r>
    </w:p>
    <w:p w:rsidR="00CF29AE" w:rsidRPr="00873A61" w:rsidRDefault="00CF29AE" w:rsidP="00873A61">
      <w:pPr>
        <w:rPr>
          <w:rFonts w:ascii="Calibri" w:eastAsia="Times New Roman" w:hAnsi="Calibri" w:cs="Calibri"/>
          <w:lang w:bidi="en-US"/>
        </w:rPr>
      </w:pPr>
      <w:r w:rsidRPr="00873A61">
        <w:rPr>
          <w:rFonts w:ascii="Calibri" w:eastAsia="Times New Roman" w:hAnsi="Calibri" w:cs="Calibri"/>
          <w:b/>
          <w:lang w:bidi="en-US"/>
        </w:rPr>
        <w:t>Podmiot tworzący</w:t>
      </w:r>
      <w:r w:rsidRPr="00873A61">
        <w:rPr>
          <w:rFonts w:ascii="Calibri" w:eastAsia="Times New Roman" w:hAnsi="Calibri" w:cs="Calibri"/>
          <w:lang w:bidi="en-US"/>
        </w:rPr>
        <w:t>: Uniwersytet Medyczny w Lublinie</w:t>
      </w:r>
    </w:p>
    <w:p w:rsidR="00CF29AE" w:rsidRPr="00873A61" w:rsidRDefault="00CF29AE" w:rsidP="00873A61">
      <w:pPr>
        <w:rPr>
          <w:rFonts w:ascii="Calibri" w:eastAsia="Times New Roman" w:hAnsi="Calibri" w:cs="Calibri"/>
          <w:lang w:bidi="en-US"/>
        </w:rPr>
      </w:pPr>
      <w:r w:rsidRPr="00873A61">
        <w:rPr>
          <w:rFonts w:ascii="Calibri" w:eastAsia="Times New Roman" w:hAnsi="Calibri" w:cs="Calibri"/>
          <w:b/>
          <w:lang w:bidi="en-US"/>
        </w:rPr>
        <w:t>Organ nadzorujący</w:t>
      </w:r>
      <w:r w:rsidRPr="00873A61">
        <w:rPr>
          <w:rFonts w:ascii="Calibri" w:eastAsia="Times New Roman" w:hAnsi="Calibri" w:cs="Calibri"/>
          <w:lang w:bidi="en-US"/>
        </w:rPr>
        <w:t>: Uniwersytet Medyczny w Lublinie</w:t>
      </w:r>
    </w:p>
    <w:p w:rsidR="00CF29AE" w:rsidRPr="00873A61" w:rsidRDefault="00CF29AE" w:rsidP="00873A61">
      <w:pPr>
        <w:rPr>
          <w:rFonts w:ascii="Calibri" w:eastAsia="Times New Roman" w:hAnsi="Calibri" w:cs="Calibri"/>
          <w:lang w:bidi="en-US"/>
        </w:rPr>
      </w:pPr>
      <w:r w:rsidRPr="00873A61">
        <w:rPr>
          <w:rFonts w:ascii="Calibri" w:eastAsia="Times New Roman" w:hAnsi="Calibri" w:cs="Calibri"/>
          <w:b/>
          <w:lang w:bidi="en-US"/>
        </w:rPr>
        <w:t>Czas trwania</w:t>
      </w:r>
      <w:r w:rsidRPr="00873A61">
        <w:rPr>
          <w:rFonts w:ascii="Calibri" w:eastAsia="Times New Roman" w:hAnsi="Calibri" w:cs="Calibri"/>
          <w:lang w:bidi="en-US"/>
        </w:rPr>
        <w:t>: nieoznaczony</w:t>
      </w:r>
    </w:p>
    <w:p w:rsidR="00CF29AE" w:rsidRPr="00873A61" w:rsidRDefault="00CF29AE" w:rsidP="00873A61">
      <w:pPr>
        <w:rPr>
          <w:rFonts w:ascii="Calibri" w:eastAsia="Times New Roman" w:hAnsi="Calibri" w:cs="Calibri"/>
          <w:lang w:bidi="en-US"/>
        </w:rPr>
      </w:pPr>
      <w:r w:rsidRPr="00873A61">
        <w:rPr>
          <w:rFonts w:ascii="Calibri" w:eastAsia="Times New Roman" w:hAnsi="Calibri" w:cs="Calibri"/>
          <w:b/>
          <w:lang w:bidi="en-US"/>
        </w:rPr>
        <w:t>Kraj, siedziba</w:t>
      </w:r>
      <w:r w:rsidRPr="00873A61">
        <w:rPr>
          <w:rFonts w:ascii="Calibri" w:eastAsia="Times New Roman" w:hAnsi="Calibri" w:cs="Calibri"/>
          <w:lang w:bidi="en-US"/>
        </w:rPr>
        <w:t>: Polska, 20-954 Lublin, ul. Jaczewskiego 8</w:t>
      </w:r>
    </w:p>
    <w:p w:rsidR="00CF29AE" w:rsidRPr="00873A61" w:rsidRDefault="00CF29AE" w:rsidP="00873A61">
      <w:pPr>
        <w:rPr>
          <w:rFonts w:ascii="Calibri" w:eastAsia="Times New Roman" w:hAnsi="Calibri" w:cs="Calibri"/>
          <w:lang w:bidi="en-US"/>
        </w:rPr>
      </w:pPr>
      <w:r w:rsidRPr="00873A61">
        <w:rPr>
          <w:rFonts w:ascii="Calibri" w:eastAsia="Times New Roman" w:hAnsi="Calibri" w:cs="Calibri"/>
          <w:b/>
          <w:lang w:bidi="en-US"/>
        </w:rPr>
        <w:t>REGON</w:t>
      </w:r>
      <w:r w:rsidRPr="00873A61">
        <w:rPr>
          <w:rFonts w:ascii="Calibri" w:eastAsia="Times New Roman" w:hAnsi="Calibri" w:cs="Calibri"/>
          <w:lang w:bidi="en-US"/>
        </w:rPr>
        <w:t xml:space="preserve"> 000288751</w:t>
      </w:r>
    </w:p>
    <w:p w:rsidR="00CF29AE" w:rsidRPr="00873A61" w:rsidRDefault="00CF29AE" w:rsidP="00873A61">
      <w:pPr>
        <w:rPr>
          <w:rFonts w:ascii="Calibri" w:eastAsia="Times New Roman" w:hAnsi="Calibri" w:cs="Calibri"/>
          <w:lang w:bidi="en-US"/>
        </w:rPr>
      </w:pPr>
      <w:r w:rsidRPr="00873A61">
        <w:rPr>
          <w:rFonts w:ascii="Calibri" w:eastAsia="Times New Roman" w:hAnsi="Calibri" w:cs="Calibri"/>
          <w:b/>
          <w:lang w:bidi="en-US"/>
        </w:rPr>
        <w:t>NIP</w:t>
      </w:r>
      <w:r w:rsidRPr="00873A61">
        <w:rPr>
          <w:rFonts w:ascii="Calibri" w:eastAsia="Times New Roman" w:hAnsi="Calibri" w:cs="Calibri"/>
          <w:lang w:bidi="en-US"/>
        </w:rPr>
        <w:t xml:space="preserve"> 712-241-09-26</w:t>
      </w:r>
    </w:p>
    <w:p w:rsidR="00CF29AE" w:rsidRPr="00873A61" w:rsidRDefault="00CF29AE" w:rsidP="00873A61">
      <w:pPr>
        <w:rPr>
          <w:rFonts w:ascii="Calibri" w:eastAsia="Times New Roman" w:hAnsi="Calibri" w:cs="Calibri"/>
          <w:lang w:bidi="en-US"/>
        </w:rPr>
      </w:pPr>
      <w:r w:rsidRPr="00873A61">
        <w:rPr>
          <w:rFonts w:ascii="Calibri" w:eastAsia="Times New Roman" w:hAnsi="Calibri" w:cs="Calibri"/>
          <w:b/>
          <w:lang w:bidi="en-US"/>
        </w:rPr>
        <w:t>Organ rejestrowy</w:t>
      </w:r>
      <w:r w:rsidRPr="00873A61">
        <w:rPr>
          <w:rFonts w:ascii="Calibri" w:eastAsia="Times New Roman" w:hAnsi="Calibri" w:cs="Calibri"/>
          <w:lang w:bidi="en-US"/>
        </w:rPr>
        <w:t>: Sąd Rejonowy Lublin Wschód w Lublinie z siedzibą w Świdniku</w:t>
      </w:r>
    </w:p>
    <w:p w:rsidR="00CF29AE" w:rsidRPr="00873A61" w:rsidRDefault="00CF29AE" w:rsidP="00873A61">
      <w:pPr>
        <w:rPr>
          <w:rFonts w:ascii="Calibri" w:eastAsia="Times New Roman" w:hAnsi="Calibri" w:cs="Calibri"/>
          <w:lang w:bidi="en-US"/>
        </w:rPr>
      </w:pPr>
      <w:r w:rsidRPr="00873A61">
        <w:rPr>
          <w:rFonts w:ascii="Calibri" w:eastAsia="Times New Roman" w:hAnsi="Calibri" w:cs="Calibri"/>
          <w:lang w:bidi="en-US"/>
        </w:rPr>
        <w:t>VI Wydział Gospodarczy Krajowego Rejestru Sądowego</w:t>
      </w:r>
    </w:p>
    <w:p w:rsidR="00CF29AE" w:rsidRPr="00873A61" w:rsidRDefault="00CF29AE" w:rsidP="00873A61">
      <w:pPr>
        <w:rPr>
          <w:rFonts w:ascii="Calibri" w:eastAsia="Times New Roman" w:hAnsi="Calibri" w:cs="Calibri"/>
          <w:lang w:bidi="en-US"/>
        </w:rPr>
      </w:pPr>
      <w:r w:rsidRPr="00873A61">
        <w:rPr>
          <w:rFonts w:ascii="Calibri" w:eastAsia="Times New Roman" w:hAnsi="Calibri" w:cs="Calibri"/>
          <w:b/>
          <w:lang w:bidi="en-US"/>
        </w:rPr>
        <w:t>Numer rejestru</w:t>
      </w:r>
      <w:r w:rsidRPr="00873A61">
        <w:rPr>
          <w:rFonts w:ascii="Calibri" w:eastAsia="Times New Roman" w:hAnsi="Calibri" w:cs="Calibri"/>
          <w:lang w:bidi="en-US"/>
        </w:rPr>
        <w:t>: 0000004937</w:t>
      </w:r>
    </w:p>
    <w:p w:rsidR="00CF29AE" w:rsidRPr="00873A61" w:rsidRDefault="00CF29AE" w:rsidP="00873A61">
      <w:pPr>
        <w:rPr>
          <w:rFonts w:ascii="Calibri" w:eastAsia="Times New Roman" w:hAnsi="Calibri" w:cs="Calibri"/>
          <w:lang w:bidi="en-US"/>
        </w:rPr>
      </w:pPr>
      <w:r w:rsidRPr="00873A61">
        <w:rPr>
          <w:rFonts w:ascii="Calibri" w:eastAsia="Times New Roman" w:hAnsi="Calibri" w:cs="Calibri"/>
          <w:b/>
          <w:lang w:bidi="en-US"/>
        </w:rPr>
        <w:t>Data pierwszego wpisu</w:t>
      </w:r>
      <w:r w:rsidRPr="00873A61">
        <w:rPr>
          <w:rFonts w:ascii="Calibri" w:eastAsia="Times New Roman" w:hAnsi="Calibri" w:cs="Calibri"/>
          <w:lang w:bidi="en-US"/>
        </w:rPr>
        <w:t xml:space="preserve"> 30 marca 2001 roku</w:t>
      </w:r>
    </w:p>
    <w:p w:rsidR="00CF29AE" w:rsidRPr="00873A61" w:rsidRDefault="00CF29AE" w:rsidP="00873A61">
      <w:pPr>
        <w:rPr>
          <w:rFonts w:ascii="Calibri" w:eastAsia="Times New Roman" w:hAnsi="Calibri" w:cs="Calibri"/>
          <w:lang w:bidi="en-US"/>
        </w:rPr>
      </w:pPr>
      <w:r w:rsidRPr="00873A61">
        <w:rPr>
          <w:rFonts w:ascii="Calibri" w:eastAsia="Times New Roman" w:hAnsi="Calibri" w:cs="Calibri"/>
          <w:b/>
          <w:lang w:bidi="en-US"/>
        </w:rPr>
        <w:t>Podstawa prawna działalności</w:t>
      </w:r>
      <w:r w:rsidRPr="00873A61">
        <w:rPr>
          <w:rFonts w:ascii="Calibri" w:eastAsia="Times New Roman" w:hAnsi="Calibri" w:cs="Calibri"/>
          <w:lang w:bidi="en-US"/>
        </w:rPr>
        <w:t xml:space="preserve">: Statut uchwalony przez Senat Uniwersytetu Medycznego </w:t>
      </w:r>
    </w:p>
    <w:p w:rsidR="00CF29AE" w:rsidRPr="00873A61" w:rsidRDefault="00CF29AE" w:rsidP="00873A61">
      <w:pPr>
        <w:rPr>
          <w:rFonts w:ascii="Calibri" w:eastAsia="Times New Roman" w:hAnsi="Calibri" w:cs="Calibri"/>
          <w:lang w:bidi="en-US"/>
        </w:rPr>
      </w:pPr>
      <w:r w:rsidRPr="00873A61">
        <w:rPr>
          <w:rFonts w:ascii="Calibri" w:eastAsia="Times New Roman" w:hAnsi="Calibri" w:cs="Calibri"/>
          <w:lang w:bidi="en-US"/>
        </w:rPr>
        <w:t>dnia 13 grudnia 2017</w:t>
      </w:r>
    </w:p>
    <w:p w:rsidR="00CF29AE" w:rsidRPr="00873A61" w:rsidRDefault="00CF29AE" w:rsidP="00873A61">
      <w:pPr>
        <w:rPr>
          <w:rFonts w:ascii="Calibri" w:eastAsia="Times New Roman" w:hAnsi="Calibri" w:cs="Calibri"/>
          <w:lang w:bidi="en-US"/>
        </w:rPr>
      </w:pPr>
      <w:r w:rsidRPr="00873A61">
        <w:rPr>
          <w:rFonts w:ascii="Calibri" w:eastAsia="Times New Roman" w:hAnsi="Calibri" w:cs="Calibri"/>
          <w:b/>
          <w:lang w:bidi="en-US"/>
        </w:rPr>
        <w:t>Fundusz założycielski</w:t>
      </w:r>
      <w:r w:rsidRPr="00873A61">
        <w:rPr>
          <w:rFonts w:ascii="Calibri" w:eastAsia="Times New Roman" w:hAnsi="Calibri" w:cs="Calibri"/>
          <w:lang w:bidi="en-US"/>
        </w:rPr>
        <w:t>: 67 855 813,15 PLN (31.12.2021)</w:t>
      </w:r>
    </w:p>
    <w:p w:rsidR="00CF29AE" w:rsidRPr="00873A61" w:rsidRDefault="00CF29AE" w:rsidP="00873A61">
      <w:pPr>
        <w:rPr>
          <w:rFonts w:ascii="Calibri" w:eastAsia="Times New Roman" w:hAnsi="Calibri" w:cs="Calibri"/>
          <w:lang w:bidi="en-US"/>
        </w:rPr>
      </w:pPr>
      <w:r w:rsidRPr="00873A61">
        <w:rPr>
          <w:rFonts w:ascii="Calibri" w:eastAsia="Times New Roman" w:hAnsi="Calibri" w:cs="Calibri"/>
          <w:b/>
          <w:lang w:bidi="en-US"/>
        </w:rPr>
        <w:t>Fundusz własny</w:t>
      </w:r>
      <w:r w:rsidRPr="00873A61">
        <w:rPr>
          <w:rFonts w:ascii="Calibri" w:eastAsia="Times New Roman" w:hAnsi="Calibri" w:cs="Calibri"/>
          <w:lang w:bidi="en-US"/>
        </w:rPr>
        <w:t>: -62 143 221,97 PLN (31.12.2021)</w:t>
      </w:r>
    </w:p>
    <w:p w:rsidR="00CF29AE" w:rsidRPr="00873A61" w:rsidRDefault="00CF29AE" w:rsidP="00873A61">
      <w:pPr>
        <w:rPr>
          <w:rFonts w:ascii="Calibri" w:eastAsia="Times New Roman" w:hAnsi="Calibri" w:cs="Calibri"/>
          <w:lang w:bidi="en-US"/>
        </w:rPr>
      </w:pPr>
      <w:r w:rsidRPr="00873A61">
        <w:rPr>
          <w:rFonts w:ascii="Calibri" w:eastAsia="Times New Roman" w:hAnsi="Calibri" w:cs="Calibri"/>
          <w:b/>
          <w:lang w:bidi="en-US"/>
        </w:rPr>
        <w:t>Organy szpitala</w:t>
      </w:r>
      <w:r w:rsidRPr="00873A61">
        <w:rPr>
          <w:rFonts w:ascii="Calibri" w:eastAsia="Times New Roman" w:hAnsi="Calibri" w:cs="Calibri"/>
          <w:lang w:bidi="en-US"/>
        </w:rPr>
        <w:t>: Dyrektor Naczelny, Rada Społeczna</w:t>
      </w:r>
    </w:p>
    <w:p w:rsidR="00CF29AE" w:rsidRPr="00873A61" w:rsidRDefault="00CF29AE" w:rsidP="00873A61">
      <w:pPr>
        <w:rPr>
          <w:rFonts w:ascii="Calibri" w:eastAsia="Times New Roman" w:hAnsi="Calibri" w:cs="Calibri"/>
          <w:lang w:bidi="en-US"/>
        </w:rPr>
      </w:pPr>
      <w:r w:rsidRPr="00873A61">
        <w:rPr>
          <w:rFonts w:ascii="Calibri" w:eastAsia="Times New Roman" w:hAnsi="Calibri" w:cs="Calibri"/>
          <w:b/>
          <w:lang w:bidi="en-US"/>
        </w:rPr>
        <w:t>Nazwa organu reprezentującego</w:t>
      </w:r>
      <w:r w:rsidRPr="00873A61">
        <w:rPr>
          <w:rFonts w:ascii="Calibri" w:eastAsia="Times New Roman" w:hAnsi="Calibri" w:cs="Calibri"/>
          <w:lang w:bidi="en-US"/>
        </w:rPr>
        <w:t>: Kierownik Samodzielnego Publicznego Zakładu Opieki Zdrowotnej</w:t>
      </w:r>
    </w:p>
    <w:p w:rsidR="00CF29AE" w:rsidRPr="00873A61" w:rsidRDefault="00CF29AE" w:rsidP="00873A61">
      <w:pPr>
        <w:rPr>
          <w:rFonts w:ascii="Calibri" w:eastAsia="Times New Roman" w:hAnsi="Calibri" w:cs="Calibri"/>
          <w:lang w:bidi="en-US"/>
        </w:rPr>
      </w:pPr>
      <w:r w:rsidRPr="00873A61">
        <w:rPr>
          <w:rFonts w:ascii="Calibri" w:eastAsia="Times New Roman" w:hAnsi="Calibri" w:cs="Calibri"/>
          <w:b/>
          <w:lang w:bidi="en-US"/>
        </w:rPr>
        <w:t>Kierownik jednostki</w:t>
      </w:r>
      <w:r w:rsidRPr="00873A61">
        <w:rPr>
          <w:rFonts w:ascii="Calibri" w:eastAsia="Times New Roman" w:hAnsi="Calibri" w:cs="Calibri"/>
          <w:lang w:bidi="en-US"/>
        </w:rPr>
        <w:t>: Dyrektor Naczelny</w:t>
      </w:r>
    </w:p>
    <w:p w:rsidR="00CF29AE" w:rsidRPr="00873A61" w:rsidRDefault="00CF29AE" w:rsidP="00873A61">
      <w:pPr>
        <w:rPr>
          <w:rFonts w:ascii="Calibri" w:eastAsia="Times New Roman" w:hAnsi="Calibri" w:cs="Calibri"/>
          <w:lang w:bidi="en-US"/>
        </w:rPr>
      </w:pPr>
      <w:r w:rsidRPr="00873A61">
        <w:rPr>
          <w:rFonts w:ascii="Calibri" w:eastAsia="Times New Roman" w:hAnsi="Calibri" w:cs="Calibri"/>
          <w:b/>
          <w:lang w:bidi="en-US"/>
        </w:rPr>
        <w:t>Główny przedmiot działalności wg KRS</w:t>
      </w:r>
      <w:r w:rsidRPr="00873A61">
        <w:rPr>
          <w:rFonts w:ascii="Calibri" w:eastAsia="Times New Roman" w:hAnsi="Calibri" w:cs="Calibri"/>
          <w:lang w:bidi="en-US"/>
        </w:rPr>
        <w:t>: EKD: 85.11.1 - Szpitale ogólne</w:t>
      </w:r>
    </w:p>
    <w:p w:rsidR="00873A61" w:rsidRDefault="00873A61" w:rsidP="00873A61">
      <w:pPr>
        <w:numPr>
          <w:ilvl w:val="0"/>
          <w:numId w:val="1"/>
        </w:numPr>
        <w:spacing w:before="200"/>
        <w:contextualSpacing/>
        <w:rPr>
          <w:rFonts w:ascii="Calibri" w:eastAsia="Times New Roman" w:hAnsi="Calibri" w:cs="Times New Roman"/>
          <w:b/>
          <w:lang w:bidi="en-US"/>
        </w:rPr>
        <w:sectPr w:rsidR="00873A61" w:rsidSect="009E225D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CF29AE" w:rsidRPr="00CF29AE" w:rsidRDefault="00CF29AE" w:rsidP="00873A61">
      <w:pPr>
        <w:numPr>
          <w:ilvl w:val="0"/>
          <w:numId w:val="1"/>
        </w:numPr>
        <w:spacing w:before="200"/>
        <w:ind w:left="1077"/>
        <w:rPr>
          <w:rFonts w:ascii="Calibri" w:eastAsia="Times New Roman" w:hAnsi="Calibri" w:cs="Times New Roman"/>
          <w:b/>
          <w:lang w:bidi="en-US"/>
        </w:rPr>
      </w:pPr>
      <w:r w:rsidRPr="00CF29AE">
        <w:rPr>
          <w:rFonts w:ascii="Calibri" w:eastAsia="Times New Roman" w:hAnsi="Calibri" w:cs="Times New Roman"/>
          <w:b/>
          <w:lang w:bidi="en-US"/>
        </w:rPr>
        <w:lastRenderedPageBreak/>
        <w:t>Wprowadzenie</w:t>
      </w:r>
    </w:p>
    <w:p w:rsidR="00CF29AE" w:rsidRPr="00CF29AE" w:rsidRDefault="00CF29AE" w:rsidP="00873A61">
      <w:pPr>
        <w:spacing w:before="200"/>
        <w:ind w:left="360" w:firstLine="348"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Niniejsza strategia opisuje realizowane przez Samodzielny Publiczny Szpital Kliniczny Nr 4 w Lublinie</w:t>
      </w:r>
      <w:r w:rsidR="00873A61">
        <w:rPr>
          <w:rFonts w:ascii="Calibri" w:eastAsia="Times New Roman" w:hAnsi="Calibri" w:cs="Times New Roman"/>
          <w:lang w:bidi="en-US"/>
        </w:rPr>
        <w:t xml:space="preserve"> </w:t>
      </w:r>
      <w:r w:rsidRPr="00CF29AE">
        <w:rPr>
          <w:rFonts w:ascii="Calibri" w:eastAsia="Times New Roman" w:hAnsi="Calibri" w:cs="Times New Roman"/>
          <w:lang w:bidi="en-US"/>
        </w:rPr>
        <w:t>(SPSK Nr 4) w roku podatkowym trwającym od  1 stycznia 2021 do 31 grudnia 2021 procesy dotyczące realizacji obowiązków wynikających z przepisów prawa podatkowego i zapewniające ich prawidłowe wykonanie.</w:t>
      </w:r>
    </w:p>
    <w:p w:rsidR="00CF29AE" w:rsidRPr="00CF29AE" w:rsidRDefault="00CF29AE" w:rsidP="00873A61">
      <w:pPr>
        <w:spacing w:before="200"/>
        <w:ind w:firstLine="360"/>
        <w:rPr>
          <w:rFonts w:ascii="Calibri" w:eastAsia="Times New Roman" w:hAnsi="Calibri" w:cs="Times New Roman"/>
          <w:b/>
          <w:lang w:bidi="en-US"/>
        </w:rPr>
      </w:pPr>
      <w:r w:rsidRPr="00CF29AE">
        <w:rPr>
          <w:rFonts w:ascii="Calibri" w:eastAsia="Times New Roman" w:hAnsi="Calibri" w:cs="Times New Roman"/>
          <w:b/>
          <w:lang w:bidi="en-US"/>
        </w:rPr>
        <w:t>Podstawowym celem Szpitala jest wykonywanie działalności leczniczej w rodzajach:</w:t>
      </w:r>
    </w:p>
    <w:p w:rsidR="00CF29AE" w:rsidRPr="00CF29AE" w:rsidRDefault="00CF29AE" w:rsidP="00873A61">
      <w:pPr>
        <w:numPr>
          <w:ilvl w:val="0"/>
          <w:numId w:val="2"/>
        </w:numPr>
        <w:spacing w:before="200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Stacjonarne i całodobowe świadczenia zdrowotne: szpitalne i inne niż szpitalne.</w:t>
      </w:r>
    </w:p>
    <w:p w:rsidR="00CF29AE" w:rsidRPr="00CF29AE" w:rsidRDefault="00CF29AE" w:rsidP="00873A61">
      <w:pPr>
        <w:numPr>
          <w:ilvl w:val="0"/>
          <w:numId w:val="2"/>
        </w:numPr>
        <w:spacing w:before="200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Ambulatoryjne świadczenia zdrowotne.</w:t>
      </w:r>
    </w:p>
    <w:p w:rsidR="00CF29AE" w:rsidRPr="00CF29AE" w:rsidRDefault="00CF29AE" w:rsidP="00873A61">
      <w:pPr>
        <w:numPr>
          <w:ilvl w:val="0"/>
          <w:numId w:val="2"/>
        </w:numPr>
        <w:spacing w:before="200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Realizacja zadań dydaktycznych i badawczych w powiązaniu z udzielaniem świadczeń zdrowotnych, promocją zdrowia, w tym wdrażaniem nowych technologii medycznych oraz metod leczenia.</w:t>
      </w:r>
    </w:p>
    <w:p w:rsidR="00CF29AE" w:rsidRPr="00CF29AE" w:rsidRDefault="00CF29AE" w:rsidP="00873A61">
      <w:pPr>
        <w:numPr>
          <w:ilvl w:val="0"/>
          <w:numId w:val="2"/>
        </w:numPr>
        <w:spacing w:before="200"/>
        <w:ind w:left="714" w:hanging="357"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Uczestnictwo w przygotowywaniu osób do wykonywania zawodu medycznego i kształceniu osób wykonujących zawód medyczny na zasadach określonych w odrębnych przepisach regulujących kształcenie tych osób.</w:t>
      </w:r>
    </w:p>
    <w:p w:rsidR="00CF29AE" w:rsidRPr="00CF29AE" w:rsidRDefault="00CF29AE" w:rsidP="00873A61">
      <w:pPr>
        <w:spacing w:before="200"/>
        <w:ind w:left="357"/>
        <w:rPr>
          <w:rFonts w:ascii="Calibri" w:eastAsia="Times New Roman" w:hAnsi="Calibri" w:cs="Times New Roman"/>
          <w:b/>
          <w:lang w:bidi="en-US"/>
        </w:rPr>
      </w:pPr>
      <w:r w:rsidRPr="00CF29AE">
        <w:rPr>
          <w:rFonts w:ascii="Calibri" w:eastAsia="Times New Roman" w:hAnsi="Calibri" w:cs="Times New Roman"/>
          <w:b/>
          <w:lang w:bidi="en-US"/>
        </w:rPr>
        <w:t>Realizując zadania Szpital działa na podstawie:</w:t>
      </w:r>
    </w:p>
    <w:p w:rsidR="00CF29AE" w:rsidRPr="00CF29AE" w:rsidRDefault="00CF29AE" w:rsidP="00873A61">
      <w:pPr>
        <w:numPr>
          <w:ilvl w:val="0"/>
          <w:numId w:val="3"/>
        </w:numPr>
        <w:spacing w:before="200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Ustawy z dnia 15 kwietnia 2011 roku o działalności leczniczej.</w:t>
      </w:r>
    </w:p>
    <w:p w:rsidR="00CF29AE" w:rsidRPr="00CF29AE" w:rsidRDefault="00CF29AE" w:rsidP="00873A61">
      <w:pPr>
        <w:numPr>
          <w:ilvl w:val="0"/>
          <w:numId w:val="3"/>
        </w:numPr>
        <w:spacing w:before="200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Ustawy z dnia 27 sierpnia 2004 roku o świadczeniach opieki zdrowotnej finansowanych ze środków publicznych.</w:t>
      </w:r>
    </w:p>
    <w:p w:rsidR="00CF29AE" w:rsidRPr="00CF29AE" w:rsidRDefault="00CF29AE" w:rsidP="00873A61">
      <w:pPr>
        <w:numPr>
          <w:ilvl w:val="0"/>
          <w:numId w:val="3"/>
        </w:numPr>
        <w:spacing w:before="200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Ustawy z dnia 29 września 1994 roku o rachunkowości.</w:t>
      </w:r>
    </w:p>
    <w:p w:rsidR="00CF29AE" w:rsidRPr="00CF29AE" w:rsidRDefault="00CF29AE" w:rsidP="00873A61">
      <w:pPr>
        <w:numPr>
          <w:ilvl w:val="0"/>
          <w:numId w:val="3"/>
        </w:numPr>
        <w:spacing w:before="200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Ustawy z dnia 27 sierpnia 2009 roku o finansach publicznych.</w:t>
      </w:r>
    </w:p>
    <w:p w:rsidR="00CF29AE" w:rsidRPr="00CF29AE" w:rsidRDefault="00CF29AE" w:rsidP="00873A61">
      <w:pPr>
        <w:numPr>
          <w:ilvl w:val="0"/>
          <w:numId w:val="3"/>
        </w:numPr>
        <w:spacing w:before="200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Przepisów wykonawczych wydanych na podstawie powyższych ustaw.</w:t>
      </w:r>
    </w:p>
    <w:p w:rsidR="00CF29AE" w:rsidRPr="00CF29AE" w:rsidRDefault="00CF29AE" w:rsidP="00873A61">
      <w:pPr>
        <w:numPr>
          <w:ilvl w:val="0"/>
          <w:numId w:val="3"/>
        </w:numPr>
        <w:spacing w:before="200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Statutu.</w:t>
      </w:r>
    </w:p>
    <w:p w:rsidR="00CF29AE" w:rsidRPr="00CF29AE" w:rsidRDefault="00CF29AE" w:rsidP="00873A61">
      <w:pPr>
        <w:numPr>
          <w:ilvl w:val="0"/>
          <w:numId w:val="3"/>
        </w:numPr>
        <w:ind w:left="782" w:hanging="357"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Innych obowiązujących przepisów prawa.</w:t>
      </w:r>
    </w:p>
    <w:p w:rsidR="00CF29AE" w:rsidRPr="00CF29AE" w:rsidRDefault="00CF29AE" w:rsidP="00873A61">
      <w:pPr>
        <w:spacing w:before="200"/>
        <w:ind w:left="425" w:firstLine="284"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Rok 2021, to kolejny rok funkcjonowania jednostki w warunkach ogłoszonego na ternie RP stanu epidemii wywołanej wirusem SARS-CoV-2. Występująca na terenie całego kraju, a także w Europie i na świcie sytuacja przyczyniła się do powstania trudnych zdarzeń, które miały znaczący wpływ na prowadzenie działalności przez Szpital. Pomimo utrzymującej się dużej liczby zachorowań zdobyte w roku poprzednim doświadczenia i nauka pozwoliły na chociaż częściowe ograniczenie negatywnych skutków trwającej pandemii. Szpital aktywnie podejmował działania, których celem było zapewnienie pacjentom opieki medycznej na możliwie najwyższym poziomie.</w:t>
      </w:r>
    </w:p>
    <w:p w:rsidR="00CF29AE" w:rsidRPr="00CF29AE" w:rsidRDefault="001E2EEC" w:rsidP="00873A61">
      <w:pPr>
        <w:numPr>
          <w:ilvl w:val="0"/>
          <w:numId w:val="1"/>
        </w:numPr>
        <w:spacing w:before="200"/>
        <w:contextualSpacing/>
        <w:rPr>
          <w:rFonts w:ascii="Calibri" w:eastAsia="Times New Roman" w:hAnsi="Calibri" w:cs="Times New Roman"/>
          <w:b/>
          <w:lang w:bidi="en-US"/>
        </w:rPr>
      </w:pPr>
      <w:r>
        <w:rPr>
          <w:rFonts w:ascii="Calibri" w:eastAsia="Times New Roman" w:hAnsi="Calibri" w:cs="Times New Roman"/>
          <w:b/>
          <w:lang w:bidi="en-US"/>
        </w:rPr>
        <w:t>Realizowana strategia podatkowa</w:t>
      </w:r>
    </w:p>
    <w:p w:rsidR="00CF29AE" w:rsidRPr="00CF29AE" w:rsidRDefault="00CF29AE" w:rsidP="00873A61">
      <w:pPr>
        <w:spacing w:before="200"/>
        <w:ind w:left="360" w:firstLine="348"/>
        <w:rPr>
          <w:rFonts w:ascii="Calibri" w:eastAsia="Times New Roman" w:hAnsi="Calibri" w:cs="Times New Roman"/>
          <w:b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Celem działań Szpitala w obszarze rachunkowości i podatków jest ustalenie i uiszczenie zobowiązań podatkowych i innych obciążeń publiczno-prawnych w prawidłowej wysokości, w ustawowo przewidzianych terminach. Rozliczenia podatkowe Szpitala dokonywane są w oparciu o aktualnie obowiązujące przepisy prawa podatkowego i bilansowego, a kwoty zobowiązań z nich wynikających wyliczane są zgodnie z rzeczywistym przebiegiem zdarzeń gospodarczych i przy zaangażowaniu osób, którym powierzono wykonywanie tych czynności.</w:t>
      </w:r>
    </w:p>
    <w:p w:rsidR="00CF29AE" w:rsidRPr="00CF29AE" w:rsidRDefault="00CF29AE" w:rsidP="00873A61">
      <w:pPr>
        <w:spacing w:before="200"/>
        <w:ind w:left="360" w:firstLine="348"/>
        <w:rPr>
          <w:rFonts w:ascii="Calibri" w:eastAsia="Times New Roman" w:hAnsi="Calibri" w:cs="Times New Roman"/>
          <w:b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 xml:space="preserve">SPSK Nr 4 na bieżąco identyfikuje i analizuje potencjalne ryzyka podatkowe, a w razie potrzeby podejmuje działania mające na celu ich ograniczenie. Priorytetem jest bezpieczeństwo podatkowe, dlatego wszelkie mogące wystąpić ryzyka są szczegółowo analizowane, a </w:t>
      </w:r>
      <w:r w:rsidRPr="00CF29AE">
        <w:rPr>
          <w:rFonts w:ascii="Calibri" w:eastAsia="Times New Roman" w:hAnsi="Calibri" w:cs="Times New Roman"/>
          <w:lang w:bidi="en-US"/>
        </w:rPr>
        <w:lastRenderedPageBreak/>
        <w:t>przyjmowane rozwiązania uwzględniają interpretacje organów podatkowych oraz orzecznictwo sądów administracyjnych. Prowadzenie rozliczeń podatkowych i podział zadań z tego zakresu zostały zorganizowane w sposób umożliwiający przestrzegania regulacji podatkowo-księgowych.</w:t>
      </w:r>
    </w:p>
    <w:p w:rsidR="00CF29AE" w:rsidRPr="00CF29AE" w:rsidRDefault="00CF29AE" w:rsidP="00873A61">
      <w:pPr>
        <w:spacing w:before="200"/>
        <w:ind w:left="360" w:firstLine="348"/>
        <w:rPr>
          <w:rFonts w:ascii="Calibri" w:eastAsia="Times New Roman" w:hAnsi="Calibri" w:cs="Times New Roman"/>
          <w:b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 xml:space="preserve">W związku z powyższym, pracownicy obsługujący obszar podatkowo-księgowo-kadrowy dysponują odpowiednią wiedzą i doświadczeniem mającymi istotne znaczenie dla prawidłowości wyliczenia wysokości zobowiązań publiczno-prawnych. W zależności do powierzonych zakresów czynności pracownicy Szpitala zobowiązani są do ciągłego pogłębiania wiedzy z obszaru podatków, w tym poprzez uczestnictwo w szkoleniach, możliwość korzystania </w:t>
      </w:r>
      <w:r w:rsidRPr="00CF29AE">
        <w:rPr>
          <w:rFonts w:ascii="Calibri" w:eastAsia="Times New Roman" w:hAnsi="Calibri" w:cs="Times New Roman"/>
          <w:lang w:bidi="en-US"/>
        </w:rPr>
        <w:br/>
        <w:t>z portali branżowych i poradników.</w:t>
      </w:r>
    </w:p>
    <w:p w:rsidR="00CF29AE" w:rsidRPr="00CF29AE" w:rsidRDefault="00CF29AE" w:rsidP="00873A61">
      <w:pPr>
        <w:spacing w:before="200"/>
        <w:ind w:left="360" w:firstLine="348"/>
        <w:rPr>
          <w:rFonts w:ascii="Calibri" w:eastAsia="Times New Roman" w:hAnsi="Calibri" w:cs="Times New Roman"/>
          <w:b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W celu usprawnienia pracy i prawidłowej realizacji rozliczeń podatkowo-księgowo-kadrowych Szpital korzysta z systemów i aplikacji informatycznych systematycznie dostosowywanych do potrzeb i obowiązujących przepisów. W tym zakresie osoby odpowiedzialne za rozliczenia podatkowe na bieżąco monitorują zgodność wykorzystywanych narzędzi informatycznych (systemów FK, ST, Kadrowo-Płacowych) z wymogami przepisów prawa i w razie takiej potrzeby zgłaszają do osób odpowiedzialnych za wdrożenia z obszaru IT zapotrzebowanie na wprowadzenie właściwych zmian w systemach.</w:t>
      </w:r>
    </w:p>
    <w:p w:rsidR="00CF29AE" w:rsidRPr="00CF29AE" w:rsidRDefault="00CF29AE" w:rsidP="00873A61">
      <w:pPr>
        <w:spacing w:before="200"/>
        <w:ind w:left="360" w:firstLine="348"/>
        <w:rPr>
          <w:rFonts w:ascii="Calibri" w:eastAsia="Times New Roman" w:hAnsi="Calibri" w:cs="Times New Roman"/>
          <w:b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Na obciążenia publiczno-prawne w SPSK Nr 4 składają się wszystkie płatności z tytułu poszczególnych</w:t>
      </w:r>
      <w:r w:rsidR="00873A61">
        <w:rPr>
          <w:rFonts w:ascii="Calibri" w:eastAsia="Times New Roman" w:hAnsi="Calibri" w:cs="Times New Roman"/>
          <w:lang w:bidi="en-US"/>
        </w:rPr>
        <w:t xml:space="preserve"> </w:t>
      </w:r>
      <w:r w:rsidRPr="00CF29AE">
        <w:rPr>
          <w:rFonts w:ascii="Calibri" w:eastAsia="Times New Roman" w:hAnsi="Calibri" w:cs="Times New Roman"/>
          <w:lang w:bidi="en-US"/>
        </w:rPr>
        <w:t>podatków, składek i opłat, są to m.in:</w:t>
      </w:r>
    </w:p>
    <w:p w:rsidR="00CF29AE" w:rsidRPr="00CF29AE" w:rsidRDefault="00CF29AE" w:rsidP="00873A61">
      <w:pPr>
        <w:numPr>
          <w:ilvl w:val="0"/>
          <w:numId w:val="5"/>
        </w:numPr>
        <w:spacing w:before="200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Podatek dochodowy od osób prawnych (CIT),</w:t>
      </w:r>
    </w:p>
    <w:p w:rsidR="00CF29AE" w:rsidRPr="00CF29AE" w:rsidRDefault="00CF29AE" w:rsidP="00873A61">
      <w:pPr>
        <w:numPr>
          <w:ilvl w:val="0"/>
          <w:numId w:val="5"/>
        </w:numPr>
        <w:spacing w:before="200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Podatek od towarów i usług (VAT),</w:t>
      </w:r>
    </w:p>
    <w:p w:rsidR="00CF29AE" w:rsidRPr="00CF29AE" w:rsidRDefault="00CF29AE" w:rsidP="00873A61">
      <w:pPr>
        <w:numPr>
          <w:ilvl w:val="0"/>
          <w:numId w:val="5"/>
        </w:numPr>
        <w:spacing w:before="200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Podatek u źródła (WHT),</w:t>
      </w:r>
    </w:p>
    <w:p w:rsidR="00CF29AE" w:rsidRPr="00CF29AE" w:rsidRDefault="00CF29AE" w:rsidP="00873A61">
      <w:pPr>
        <w:numPr>
          <w:ilvl w:val="0"/>
          <w:numId w:val="5"/>
        </w:numPr>
        <w:spacing w:before="200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Podatek akcyzowy,</w:t>
      </w:r>
    </w:p>
    <w:p w:rsidR="00CF29AE" w:rsidRPr="00CF29AE" w:rsidRDefault="00CF29AE" w:rsidP="00873A61">
      <w:pPr>
        <w:numPr>
          <w:ilvl w:val="0"/>
          <w:numId w:val="5"/>
        </w:numPr>
        <w:spacing w:before="200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Składki ubezpieczenia społecznego i zdrowotnego,</w:t>
      </w:r>
    </w:p>
    <w:p w:rsidR="00CF29AE" w:rsidRPr="00CF29AE" w:rsidRDefault="00CF29AE" w:rsidP="00873A61">
      <w:pPr>
        <w:numPr>
          <w:ilvl w:val="0"/>
          <w:numId w:val="5"/>
        </w:numPr>
        <w:spacing w:before="200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Podatek dochodowy od osób fizycznych (PIT),</w:t>
      </w:r>
    </w:p>
    <w:p w:rsidR="00CF29AE" w:rsidRPr="00CF29AE" w:rsidRDefault="00CF29AE" w:rsidP="00873A61">
      <w:pPr>
        <w:numPr>
          <w:ilvl w:val="0"/>
          <w:numId w:val="5"/>
        </w:numPr>
        <w:spacing w:before="200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PFRON,</w:t>
      </w:r>
    </w:p>
    <w:p w:rsidR="00CF29AE" w:rsidRPr="00CF29AE" w:rsidRDefault="00CF29AE" w:rsidP="00873A61">
      <w:pPr>
        <w:numPr>
          <w:ilvl w:val="0"/>
          <w:numId w:val="5"/>
        </w:numPr>
        <w:ind w:left="1066" w:hanging="357"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Podatek od nieruchomości.</w:t>
      </w:r>
    </w:p>
    <w:p w:rsidR="00CF29AE" w:rsidRPr="00CF29AE" w:rsidRDefault="00CF29AE" w:rsidP="00873A61">
      <w:pPr>
        <w:numPr>
          <w:ilvl w:val="0"/>
          <w:numId w:val="4"/>
        </w:numPr>
        <w:ind w:left="714" w:hanging="357"/>
        <w:rPr>
          <w:rFonts w:ascii="Calibri" w:eastAsia="Times New Roman" w:hAnsi="Calibri" w:cs="Times New Roman"/>
          <w:b/>
          <w:lang w:bidi="en-US"/>
        </w:rPr>
      </w:pPr>
      <w:r w:rsidRPr="00CF29AE">
        <w:rPr>
          <w:rFonts w:ascii="Calibri" w:eastAsia="Times New Roman" w:hAnsi="Calibri" w:cs="Times New Roman"/>
          <w:b/>
          <w:lang w:bidi="en-US"/>
        </w:rPr>
        <w:t>Informacja o stosowanych przez Szpital procesach oraz procedurach dotyczących zarządzania wykonywaniem obowiązków wynikających z przepisów prawa podatkowego i zapewniających ich prawidłowe wykonanie.</w:t>
      </w:r>
    </w:p>
    <w:p w:rsidR="00CF29AE" w:rsidRPr="00CF29AE" w:rsidRDefault="00CF29AE" w:rsidP="00873A61">
      <w:pPr>
        <w:numPr>
          <w:ilvl w:val="0"/>
          <w:numId w:val="10"/>
        </w:numPr>
        <w:spacing w:before="200"/>
        <w:ind w:left="1418" w:hanging="284"/>
        <w:rPr>
          <w:rFonts w:ascii="Calibri" w:eastAsia="Times New Roman" w:hAnsi="Calibri" w:cs="Times New Roman"/>
          <w:b/>
          <w:lang w:bidi="en-US"/>
        </w:rPr>
      </w:pPr>
      <w:r w:rsidRPr="00CF29AE">
        <w:rPr>
          <w:rFonts w:ascii="Calibri" w:eastAsia="Times New Roman" w:hAnsi="Calibri" w:cs="Times New Roman"/>
          <w:b/>
          <w:lang w:bidi="en-US"/>
        </w:rPr>
        <w:t>Szpital prowadzi księgi rachunkowe na podstawie ustawy o rachunkowości. W ramach prowadzonych rozliczeń podatkowych dokłada wszelkich starań, aby przestrzegać przepisów i interpretacji prawnych. W tym celu zadania i posiadane zasoby do zarządzania podatkowego są skonstruowane w taki sposób, aby zapewnić możliwie najlepsze przestrzeganie obowiązujących przepisów.</w:t>
      </w:r>
    </w:p>
    <w:p w:rsidR="00CF29AE" w:rsidRPr="00CF29AE" w:rsidRDefault="00CF29AE" w:rsidP="00873A61">
      <w:pPr>
        <w:ind w:left="1440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W Szpitalu obowiązują następujące procedury i instrukcje:</w:t>
      </w:r>
    </w:p>
    <w:p w:rsidR="00CF29AE" w:rsidRPr="00CF29AE" w:rsidRDefault="00CF29AE" w:rsidP="00873A61">
      <w:pPr>
        <w:numPr>
          <w:ilvl w:val="0"/>
          <w:numId w:val="8"/>
        </w:numPr>
        <w:spacing w:before="200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Instrukcja kancelaryjna,</w:t>
      </w:r>
    </w:p>
    <w:p w:rsidR="00CF29AE" w:rsidRPr="00CF29AE" w:rsidRDefault="00CF29AE" w:rsidP="00873A61">
      <w:pPr>
        <w:numPr>
          <w:ilvl w:val="0"/>
          <w:numId w:val="8"/>
        </w:numPr>
        <w:spacing w:before="200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Polityka rachunkowości, w tym Załącznik nr 5 Instrukcja sporządzania, kontroli i obiegu dokumentów księgowych,</w:t>
      </w:r>
    </w:p>
    <w:p w:rsidR="00CF29AE" w:rsidRPr="00CF29AE" w:rsidRDefault="00CF29AE" w:rsidP="00873A61">
      <w:pPr>
        <w:numPr>
          <w:ilvl w:val="0"/>
          <w:numId w:val="8"/>
        </w:numPr>
        <w:spacing w:before="200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Instrukcja sposobu i trybu gospodarowania mieniem,</w:t>
      </w:r>
    </w:p>
    <w:p w:rsidR="00CF29AE" w:rsidRPr="00CF29AE" w:rsidRDefault="00CF29AE" w:rsidP="00873A61">
      <w:pPr>
        <w:numPr>
          <w:ilvl w:val="0"/>
          <w:numId w:val="8"/>
        </w:numPr>
        <w:spacing w:before="200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Instrukcja kasowa,</w:t>
      </w:r>
    </w:p>
    <w:p w:rsidR="00CF29AE" w:rsidRPr="00CF29AE" w:rsidRDefault="00CF29AE" w:rsidP="00873A61">
      <w:pPr>
        <w:numPr>
          <w:ilvl w:val="0"/>
          <w:numId w:val="8"/>
        </w:numPr>
        <w:spacing w:before="200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lastRenderedPageBreak/>
        <w:t>Instrukcja sprzedaży,</w:t>
      </w:r>
    </w:p>
    <w:p w:rsidR="00CF29AE" w:rsidRPr="00CF29AE" w:rsidRDefault="00CF29AE" w:rsidP="00873A61">
      <w:pPr>
        <w:numPr>
          <w:ilvl w:val="0"/>
          <w:numId w:val="8"/>
        </w:numPr>
        <w:spacing w:before="200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Procedura dochodzenia wierzytelności,</w:t>
      </w:r>
    </w:p>
    <w:p w:rsidR="00CF29AE" w:rsidRPr="00CF29AE" w:rsidRDefault="00CF29AE" w:rsidP="00873A61">
      <w:pPr>
        <w:numPr>
          <w:ilvl w:val="0"/>
          <w:numId w:val="8"/>
        </w:numPr>
        <w:spacing w:before="200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Procedura postępowania przy obsłudze not odsetkowych otrzymanych od kontrahentów,</w:t>
      </w:r>
    </w:p>
    <w:p w:rsidR="00CF29AE" w:rsidRPr="00CF29AE" w:rsidRDefault="00CF29AE" w:rsidP="00873A61">
      <w:pPr>
        <w:numPr>
          <w:ilvl w:val="0"/>
          <w:numId w:val="8"/>
        </w:numPr>
        <w:spacing w:before="200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 xml:space="preserve">Regulamin postępowania przy udzielaniu zamówień na dostawy, usługi i roboty </w:t>
      </w:r>
      <w:r w:rsidRPr="00CF29AE">
        <w:rPr>
          <w:rFonts w:ascii="Calibri" w:eastAsia="Times New Roman" w:hAnsi="Calibri" w:cs="Times New Roman"/>
          <w:lang w:bidi="en-US"/>
        </w:rPr>
        <w:br/>
        <w:t>budowlane, których wartość szacunkowa nie przekracza kwoty 130 000 PLN,</w:t>
      </w:r>
    </w:p>
    <w:p w:rsidR="00CF29AE" w:rsidRPr="00CF29AE" w:rsidRDefault="00CF29AE" w:rsidP="00873A61">
      <w:pPr>
        <w:numPr>
          <w:ilvl w:val="0"/>
          <w:numId w:val="8"/>
        </w:numPr>
        <w:ind w:left="2154" w:hanging="357"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Regulamin planowania i udzielania zamówień publicznych.</w:t>
      </w:r>
    </w:p>
    <w:p w:rsidR="00CF29AE" w:rsidRPr="00CF29AE" w:rsidRDefault="00CF29AE" w:rsidP="00873A61">
      <w:pPr>
        <w:numPr>
          <w:ilvl w:val="0"/>
          <w:numId w:val="10"/>
        </w:numPr>
        <w:ind w:left="1418" w:hanging="284"/>
        <w:rPr>
          <w:rFonts w:ascii="Calibri" w:eastAsia="Times New Roman" w:hAnsi="Calibri" w:cs="Times New Roman"/>
          <w:b/>
          <w:lang w:bidi="en-US"/>
        </w:rPr>
      </w:pPr>
      <w:r w:rsidRPr="00CF29AE">
        <w:rPr>
          <w:rFonts w:ascii="Calibri" w:eastAsia="Times New Roman" w:hAnsi="Calibri" w:cs="Times New Roman"/>
          <w:b/>
          <w:lang w:bidi="en-US"/>
        </w:rPr>
        <w:t xml:space="preserve">Podatek dochodowy </w:t>
      </w:r>
    </w:p>
    <w:p w:rsidR="00CF29AE" w:rsidRPr="00CF29AE" w:rsidRDefault="00CF29AE" w:rsidP="00873A61">
      <w:pPr>
        <w:ind w:left="1134" w:firstLine="284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Zgodnie z art. 17 ust.1 pkt 4 ustawy z dnia 15 lutego 1992 roku o podatku dochodowym od osób prawnych wolne od podatku są dochody podatników, z zastrzeżeniem ust.1c, których celem statutowym jest m.in. działalność ochrony zdrowia w c</w:t>
      </w:r>
      <w:r w:rsidR="001E2EEC">
        <w:rPr>
          <w:rFonts w:ascii="Calibri" w:eastAsia="Times New Roman" w:hAnsi="Calibri" w:cs="Times New Roman"/>
          <w:lang w:bidi="en-US"/>
        </w:rPr>
        <w:t>zęści przeznaczonej na te cele.</w:t>
      </w:r>
    </w:p>
    <w:p w:rsidR="00CF29AE" w:rsidRPr="00CF29AE" w:rsidRDefault="00CF29AE" w:rsidP="00873A61">
      <w:pPr>
        <w:ind w:left="1134" w:firstLine="284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 xml:space="preserve">Celem statutowym Szpitala jest działalność ochrony zdrowia, a uzyskane dochody przeznaczone są bez względu na termin na ten cel.  W ramach prowadzonej działalności Szpital ponosi również koszty nie związane z działalnością statutową tzw. </w:t>
      </w:r>
      <w:proofErr w:type="spellStart"/>
      <w:r w:rsidRPr="00CF29AE">
        <w:rPr>
          <w:rFonts w:ascii="Calibri" w:eastAsia="Times New Roman" w:hAnsi="Calibri" w:cs="Times New Roman"/>
          <w:lang w:bidi="en-US"/>
        </w:rPr>
        <w:t>niestatutowe</w:t>
      </w:r>
      <w:proofErr w:type="spellEnd"/>
      <w:r w:rsidRPr="00CF29AE">
        <w:rPr>
          <w:rFonts w:ascii="Calibri" w:eastAsia="Times New Roman" w:hAnsi="Calibri" w:cs="Times New Roman"/>
          <w:lang w:bidi="en-US"/>
        </w:rPr>
        <w:t>, są to:</w:t>
      </w:r>
    </w:p>
    <w:p w:rsidR="00CF29AE" w:rsidRPr="00CF29AE" w:rsidRDefault="00CF29AE" w:rsidP="00873A61">
      <w:pPr>
        <w:numPr>
          <w:ilvl w:val="0"/>
          <w:numId w:val="6"/>
        </w:numPr>
        <w:spacing w:before="200"/>
        <w:ind w:left="2127" w:hanging="284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Wpłaty na PFRON,</w:t>
      </w:r>
    </w:p>
    <w:p w:rsidR="00CF29AE" w:rsidRPr="00CF29AE" w:rsidRDefault="00CF29AE" w:rsidP="00873A61">
      <w:pPr>
        <w:numPr>
          <w:ilvl w:val="0"/>
          <w:numId w:val="6"/>
        </w:numPr>
        <w:spacing w:before="200"/>
        <w:ind w:left="2127" w:hanging="284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Odsetki od zaległości publiczno-prawnych (budżetowe),</w:t>
      </w:r>
    </w:p>
    <w:p w:rsidR="00CF29AE" w:rsidRPr="00CF29AE" w:rsidRDefault="00CF29AE" w:rsidP="00873A61">
      <w:pPr>
        <w:numPr>
          <w:ilvl w:val="0"/>
          <w:numId w:val="6"/>
        </w:numPr>
        <w:spacing w:before="200"/>
        <w:ind w:left="2127" w:hanging="284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Kary,</w:t>
      </w:r>
    </w:p>
    <w:p w:rsidR="00CF29AE" w:rsidRPr="00CF29AE" w:rsidRDefault="00CF29AE" w:rsidP="00873A61">
      <w:pPr>
        <w:numPr>
          <w:ilvl w:val="0"/>
          <w:numId w:val="6"/>
        </w:numPr>
        <w:spacing w:before="200"/>
        <w:ind w:left="2127" w:hanging="284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 xml:space="preserve">Inne wydatki </w:t>
      </w:r>
      <w:proofErr w:type="spellStart"/>
      <w:r w:rsidRPr="00CF29AE">
        <w:rPr>
          <w:rFonts w:ascii="Calibri" w:eastAsia="Times New Roman" w:hAnsi="Calibri" w:cs="Times New Roman"/>
          <w:lang w:bidi="en-US"/>
        </w:rPr>
        <w:t>niestatutowe</w:t>
      </w:r>
      <w:proofErr w:type="spellEnd"/>
      <w:r w:rsidRPr="00CF29AE">
        <w:rPr>
          <w:rFonts w:ascii="Calibri" w:eastAsia="Times New Roman" w:hAnsi="Calibri" w:cs="Times New Roman"/>
          <w:lang w:bidi="en-US"/>
        </w:rPr>
        <w:t xml:space="preserve"> występujące incydentalnie.</w:t>
      </w:r>
    </w:p>
    <w:p w:rsidR="00CF29AE" w:rsidRPr="00CF29AE" w:rsidRDefault="00CF29AE" w:rsidP="00873A61">
      <w:pPr>
        <w:ind w:left="1134" w:firstLine="284"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Podstawą opodatkowania jest dochód zmniejszony o odliczenia i zwolnienia i powiększony o ewentualne doliczenia. Dochód wydatkowany na inny cel niż cel statutowy podlega opodatkowaniu z zastosowaniem stawki 19%. Szpital rozlicza się na zasadach ogólnych tj. ustalając miesięczne zaliczki na podatek dochodowy. W okresie roku 2021, w żadnym z miesięcy jak również w rozliczeniu rocznym, nie wystąpił dochód podatkowy i co się z tym wiąże, podatek do zapłaty.</w:t>
      </w:r>
    </w:p>
    <w:p w:rsidR="00CF29AE" w:rsidRPr="00CF29AE" w:rsidRDefault="00CF29AE" w:rsidP="00873A61">
      <w:pPr>
        <w:ind w:left="1134" w:firstLine="284"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Za rok 2021 Szpital złożył w ustawowym terminie zeznanie o wysokości osiągniętego dochodu / poniesionej straty (CIT-8) wraz z dodatkowymi informacjami (CIT-8/O, CIT-D, CIT/WZ).</w:t>
      </w:r>
    </w:p>
    <w:p w:rsidR="00CF29AE" w:rsidRPr="00CF29AE" w:rsidRDefault="00CF29AE" w:rsidP="00873A61">
      <w:pPr>
        <w:ind w:left="1134" w:firstLine="284"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Największy udział w przychodach Szpitala (ponad 90%) stanowi sprzedaż świadczeń medycznych</w:t>
      </w:r>
      <w:r w:rsidR="00873A61">
        <w:rPr>
          <w:rFonts w:ascii="Calibri" w:eastAsia="Times New Roman" w:hAnsi="Calibri" w:cs="Times New Roman"/>
          <w:lang w:bidi="en-US"/>
        </w:rPr>
        <w:t xml:space="preserve"> </w:t>
      </w:r>
      <w:r w:rsidRPr="00CF29AE">
        <w:rPr>
          <w:rFonts w:ascii="Calibri" w:eastAsia="Times New Roman" w:hAnsi="Calibri" w:cs="Times New Roman"/>
          <w:lang w:bidi="en-US"/>
        </w:rPr>
        <w:t xml:space="preserve">w ramach kontraktów z Narodowym Funduszem Zdrowia. Sytuacja ta powoduje, że Szpital pozostaje bez możliwości wpływu na wysokość stawek wynagrodzeń za realizowane świadczenia. Utrzymująca się na niezmienionym poziomie w ostatnich latach wycena świadczeń medycznych ma znaczący wpływ na sytuację finansową Szpitala i wygenerowaną za rok 2021 stratę w wysokości 23 599 </w:t>
      </w:r>
      <w:proofErr w:type="spellStart"/>
      <w:r w:rsidRPr="00CF29AE">
        <w:rPr>
          <w:rFonts w:ascii="Calibri" w:eastAsia="Times New Roman" w:hAnsi="Calibri" w:cs="Times New Roman"/>
          <w:lang w:bidi="en-US"/>
        </w:rPr>
        <w:t>kPLN</w:t>
      </w:r>
      <w:proofErr w:type="spellEnd"/>
      <w:r w:rsidRPr="00CF29AE">
        <w:rPr>
          <w:rFonts w:ascii="Calibri" w:eastAsia="Times New Roman" w:hAnsi="Calibri" w:cs="Times New Roman"/>
          <w:lang w:bidi="en-US"/>
        </w:rPr>
        <w:t>.  Jest to charakterystyczna sytuacja dla wszystkich jednostek świadczących usługi medyczne działających w sektorze publicznym, których głównym celem jest zapewnienie bezpieczeństwa zdrowotn</w:t>
      </w:r>
      <w:r w:rsidR="001E2EEC">
        <w:rPr>
          <w:rFonts w:ascii="Calibri" w:eastAsia="Times New Roman" w:hAnsi="Calibri" w:cs="Times New Roman"/>
          <w:lang w:bidi="en-US"/>
        </w:rPr>
        <w:t>ego pacjentom danego regionu.</w:t>
      </w:r>
    </w:p>
    <w:p w:rsidR="00CF29AE" w:rsidRPr="00CF29AE" w:rsidRDefault="00CF29AE" w:rsidP="00873A61">
      <w:pPr>
        <w:numPr>
          <w:ilvl w:val="0"/>
          <w:numId w:val="10"/>
        </w:numPr>
        <w:ind w:left="1418" w:hanging="284"/>
        <w:rPr>
          <w:rFonts w:ascii="Calibri" w:eastAsia="Times New Roman" w:hAnsi="Calibri" w:cs="Times New Roman"/>
          <w:b/>
          <w:lang w:bidi="en-US"/>
        </w:rPr>
      </w:pPr>
      <w:r w:rsidRPr="00CF29AE">
        <w:rPr>
          <w:rFonts w:ascii="Calibri" w:eastAsia="Times New Roman" w:hAnsi="Calibri" w:cs="Times New Roman"/>
          <w:b/>
          <w:lang w:bidi="en-US"/>
        </w:rPr>
        <w:t>Podatek VAT</w:t>
      </w:r>
    </w:p>
    <w:p w:rsidR="00CF29AE" w:rsidRPr="00CF29AE" w:rsidRDefault="00CF29AE" w:rsidP="00873A61">
      <w:pPr>
        <w:ind w:left="1134" w:firstLine="282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lastRenderedPageBreak/>
        <w:t>Szpital jest zarejestrowanym, czynnym podatnikiem podatku VAT. Składał w roku 2021 deklaracje JPK_V7M w okresach miesięcznych. W celu uniknięcia ewentualnych nadużyć ze strony potencjalnych kontrahentów Szpital dochowuje należytej staranności dokonując w ramach wykonywanych płatności weryfikacji rachunków bankowych z tzw. „białą listą” i realizuje płatności dla wszystkich kontrahentów zgodnie z mech</w:t>
      </w:r>
      <w:r w:rsidR="001E2EEC">
        <w:rPr>
          <w:rFonts w:ascii="Calibri" w:eastAsia="Times New Roman" w:hAnsi="Calibri" w:cs="Times New Roman"/>
          <w:lang w:bidi="en-US"/>
        </w:rPr>
        <w:t>anizmem podzielonej płatności.</w:t>
      </w:r>
    </w:p>
    <w:p w:rsidR="00CF29AE" w:rsidRPr="00CF29AE" w:rsidRDefault="00CF29AE" w:rsidP="00873A61">
      <w:pPr>
        <w:ind w:left="1134" w:firstLine="282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Usługi świadczone przez Szpital w zdecydowanej większości są to usługi medyczne zwolnione od podatku VAT. Pozostałe usługi świadczone przez Szpital są opodatkowane podatkiem vat, są to m.in.:</w:t>
      </w:r>
    </w:p>
    <w:p w:rsidR="00CF29AE" w:rsidRPr="00CF29AE" w:rsidRDefault="00CF29AE" w:rsidP="00873A61">
      <w:pPr>
        <w:numPr>
          <w:ilvl w:val="0"/>
          <w:numId w:val="7"/>
        </w:numPr>
        <w:spacing w:before="200"/>
        <w:ind w:hanging="293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Usługi najmu/dzierżawy pomieszczeń,</w:t>
      </w:r>
    </w:p>
    <w:p w:rsidR="00CF29AE" w:rsidRPr="00CF29AE" w:rsidRDefault="00CF29AE" w:rsidP="00873A61">
      <w:pPr>
        <w:numPr>
          <w:ilvl w:val="0"/>
          <w:numId w:val="7"/>
        </w:numPr>
        <w:spacing w:before="200"/>
        <w:ind w:hanging="293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Usługi kserokopii dokumentacji medycznej,</w:t>
      </w:r>
    </w:p>
    <w:p w:rsidR="00CF29AE" w:rsidRPr="00CF29AE" w:rsidRDefault="00CF29AE" w:rsidP="00873A61">
      <w:pPr>
        <w:numPr>
          <w:ilvl w:val="0"/>
          <w:numId w:val="7"/>
        </w:numPr>
        <w:spacing w:before="200"/>
        <w:ind w:hanging="293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Odprzedaż mediów w związku z wynajmem powierzchni,</w:t>
      </w:r>
    </w:p>
    <w:p w:rsidR="00CF29AE" w:rsidRPr="00CF29AE" w:rsidRDefault="00CF29AE" w:rsidP="00873A61">
      <w:pPr>
        <w:numPr>
          <w:ilvl w:val="0"/>
          <w:numId w:val="7"/>
        </w:numPr>
        <w:spacing w:before="200"/>
        <w:ind w:hanging="293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Usługi świadczone w ramach prowadzenia badań klinicznych.</w:t>
      </w:r>
    </w:p>
    <w:p w:rsidR="00CF29AE" w:rsidRPr="00CF29AE" w:rsidRDefault="00CF29AE" w:rsidP="00873A61">
      <w:pPr>
        <w:ind w:left="1134" w:firstLine="284"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Od zakupów mających bezpośredni związek ze sprzedażą opodatkowaną Szpital stosuje tzw. odliczenie bezpośrednie odliczając naliczony vat w 100%.</w:t>
      </w:r>
    </w:p>
    <w:p w:rsidR="00CF29AE" w:rsidRPr="00CF29AE" w:rsidRDefault="00CF29AE" w:rsidP="00873A61">
      <w:pPr>
        <w:ind w:left="1134" w:firstLine="282"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Szpital rozlicza się z podatku od towarów i usług w okresach miesięcznych i realizuje płatności wynikające z deklaracji JPK_V7M.</w:t>
      </w:r>
    </w:p>
    <w:p w:rsidR="00CF29AE" w:rsidRPr="00CF29AE" w:rsidRDefault="00CF29AE" w:rsidP="00873A61">
      <w:pPr>
        <w:numPr>
          <w:ilvl w:val="0"/>
          <w:numId w:val="10"/>
        </w:numPr>
        <w:ind w:left="1418" w:hanging="284"/>
        <w:rPr>
          <w:rFonts w:ascii="Calibri" w:eastAsia="Times New Roman" w:hAnsi="Calibri" w:cs="Times New Roman"/>
          <w:b/>
          <w:lang w:bidi="en-US"/>
        </w:rPr>
      </w:pPr>
      <w:r w:rsidRPr="00CF29AE">
        <w:rPr>
          <w:rFonts w:ascii="Calibri" w:eastAsia="Times New Roman" w:hAnsi="Calibri" w:cs="Times New Roman"/>
          <w:b/>
          <w:lang w:bidi="en-US"/>
        </w:rPr>
        <w:t>Podatek dochodowy od osób fizycznych</w:t>
      </w:r>
    </w:p>
    <w:p w:rsidR="00CF29AE" w:rsidRPr="00CF29AE" w:rsidRDefault="00CF29AE" w:rsidP="00873A61">
      <w:pPr>
        <w:ind w:left="1134" w:firstLine="284"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Szpital jako pracodawca zatrudniający wg stanu na dzień 31.12.2021 – 3 058 pracowników pełni funkcje płatnika podatku dochodowego od osób fizycznych względem zatrudnionych pracowników. Szpital w ustawowym terminie uiszcza zaliczki na PIT i składa właściwe deklaracje ( PIT-11, PIT-4R).</w:t>
      </w:r>
    </w:p>
    <w:p w:rsidR="00CF29AE" w:rsidRPr="00CF29AE" w:rsidRDefault="00CF29AE" w:rsidP="00873A61">
      <w:pPr>
        <w:numPr>
          <w:ilvl w:val="0"/>
          <w:numId w:val="10"/>
        </w:numPr>
        <w:ind w:left="1418" w:hanging="284"/>
        <w:rPr>
          <w:rFonts w:ascii="Calibri" w:eastAsia="Times New Roman" w:hAnsi="Calibri" w:cs="Times New Roman"/>
          <w:b/>
          <w:lang w:bidi="en-US"/>
        </w:rPr>
      </w:pPr>
      <w:r w:rsidRPr="00CF29AE">
        <w:rPr>
          <w:rFonts w:ascii="Calibri" w:eastAsia="Times New Roman" w:hAnsi="Calibri" w:cs="Times New Roman"/>
          <w:b/>
          <w:lang w:bidi="en-US"/>
        </w:rPr>
        <w:t>Podatek u źródła (WHT)</w:t>
      </w:r>
    </w:p>
    <w:p w:rsidR="00CF29AE" w:rsidRPr="00CF29AE" w:rsidRDefault="00CF29AE" w:rsidP="00873A61">
      <w:pPr>
        <w:ind w:left="1134" w:firstLine="282"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Szpital w roku 2021 przeprowadził jedną transakcję podlegająca podatkowi u źródła (WHT) dotyczącą nabycia licencji z USA. Złożył deklarację IFT-2R wraz z korektą.</w:t>
      </w:r>
    </w:p>
    <w:p w:rsidR="00CF29AE" w:rsidRPr="00CF29AE" w:rsidRDefault="00CF29AE" w:rsidP="00873A61">
      <w:pPr>
        <w:numPr>
          <w:ilvl w:val="0"/>
          <w:numId w:val="10"/>
        </w:numPr>
        <w:ind w:left="1418" w:hanging="284"/>
        <w:rPr>
          <w:rFonts w:ascii="Calibri" w:eastAsia="Times New Roman" w:hAnsi="Calibri" w:cs="Times New Roman"/>
          <w:b/>
          <w:lang w:bidi="en-US"/>
        </w:rPr>
      </w:pPr>
      <w:r w:rsidRPr="00CF29AE">
        <w:rPr>
          <w:rFonts w:ascii="Calibri" w:eastAsia="Times New Roman" w:hAnsi="Calibri" w:cs="Times New Roman"/>
          <w:b/>
          <w:lang w:bidi="en-US"/>
        </w:rPr>
        <w:t>Podatek akcyzowy</w:t>
      </w:r>
    </w:p>
    <w:p w:rsidR="00CF29AE" w:rsidRPr="00CF29AE" w:rsidRDefault="00CF29AE" w:rsidP="00873A61">
      <w:pPr>
        <w:ind w:left="1134" w:firstLine="284"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W związku z uruchomieniem Centralnego Rejestru Podmiotów Akcyzowych w roku 2021 Szpital zaktualizował zgłoszenie rejestracyjne w zakresie akcyzy. Szpital dokonał zakupu wyrobu akcyzowego (ksylen) opodatkowanego zerową stawką akcyzy ze względu na jego przeznaczenie.</w:t>
      </w:r>
    </w:p>
    <w:p w:rsidR="00CF29AE" w:rsidRPr="00CF29AE" w:rsidRDefault="00CF29AE" w:rsidP="00873A61">
      <w:pPr>
        <w:numPr>
          <w:ilvl w:val="0"/>
          <w:numId w:val="4"/>
        </w:numPr>
        <w:ind w:left="714" w:hanging="357"/>
        <w:rPr>
          <w:rFonts w:ascii="Calibri" w:eastAsia="Times New Roman" w:hAnsi="Calibri" w:cs="Times New Roman"/>
          <w:b/>
          <w:lang w:bidi="en-US"/>
        </w:rPr>
      </w:pPr>
      <w:r w:rsidRPr="00CF29AE">
        <w:rPr>
          <w:rFonts w:ascii="Calibri" w:eastAsia="Times New Roman" w:hAnsi="Calibri" w:cs="Times New Roman"/>
          <w:b/>
          <w:lang w:bidi="en-US"/>
        </w:rPr>
        <w:t>Informacja o stosowanych przez Szpital dobrowolnych formach współpracy z organami Krajowej Administracji Skarbowej.</w:t>
      </w:r>
    </w:p>
    <w:p w:rsidR="00CF29AE" w:rsidRPr="00CF29AE" w:rsidRDefault="00CF29AE" w:rsidP="001E2EEC">
      <w:pPr>
        <w:spacing w:before="200"/>
        <w:ind w:left="720" w:firstLine="414"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W roku 2021 Szpital nie realizował form dobrowolnej współpracy z organami KAS.</w:t>
      </w:r>
    </w:p>
    <w:p w:rsidR="00CF29AE" w:rsidRPr="00CF29AE" w:rsidRDefault="00CF29AE" w:rsidP="001E2EEC">
      <w:pPr>
        <w:numPr>
          <w:ilvl w:val="0"/>
          <w:numId w:val="4"/>
        </w:numPr>
        <w:spacing w:before="200"/>
        <w:ind w:left="714" w:hanging="357"/>
        <w:rPr>
          <w:rFonts w:ascii="Calibri" w:eastAsia="Times New Roman" w:hAnsi="Calibri" w:cs="Times New Roman"/>
          <w:b/>
          <w:lang w:bidi="en-US"/>
        </w:rPr>
      </w:pPr>
      <w:r w:rsidRPr="00CF29AE">
        <w:rPr>
          <w:rFonts w:ascii="Calibri" w:eastAsia="Times New Roman" w:hAnsi="Calibri" w:cs="Times New Roman"/>
          <w:b/>
          <w:lang w:bidi="en-US"/>
        </w:rPr>
        <w:t>Informacje odnośnie do realizacji przez podatnika obowiązków podatkowych na terytorium Rzeczypospolitej Polskiej, wraz z informacją o liczbie przekazanych Szefowi Krajowej Administracji Skarbowej informacji ©Kancelaria Sejmu s. 344/412 10.12.2021 o schematach podatkowych, o których mowa w art. 86a § 1 pkt 10 Ordynacji podatkowej, z podziałem na podatki, których dotyczą.</w:t>
      </w:r>
    </w:p>
    <w:p w:rsidR="00873A61" w:rsidRDefault="00CF29AE" w:rsidP="00873A61">
      <w:pPr>
        <w:spacing w:before="200"/>
        <w:ind w:left="709" w:firstLine="425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lastRenderedPageBreak/>
        <w:t>W ramach prowadzonej działalności jako podatnik podatku dochodowego od osób prawnych, podatku VAT, podatku u źródła, płatnik podatku dochodowego od osób fizycznych, podatku akcyzowego nie wystąpiły schematy podatkowe, dlatego też Szpital nie przekazywał informacji o schematach podatkowych do KAS gdyż takowe nie wystąpiły.</w:t>
      </w:r>
    </w:p>
    <w:p w:rsidR="00CF29AE" w:rsidRPr="00873A61" w:rsidRDefault="00CF29AE" w:rsidP="00873A61">
      <w:pPr>
        <w:pStyle w:val="Akapitzlist"/>
        <w:numPr>
          <w:ilvl w:val="0"/>
          <w:numId w:val="4"/>
        </w:numPr>
        <w:spacing w:before="200"/>
        <w:rPr>
          <w:rFonts w:ascii="Calibri" w:eastAsia="Times New Roman" w:hAnsi="Calibri" w:cs="Times New Roman"/>
          <w:lang w:bidi="en-US"/>
        </w:rPr>
      </w:pPr>
      <w:r w:rsidRPr="00873A61">
        <w:rPr>
          <w:rFonts w:ascii="Calibri" w:eastAsia="Times New Roman" w:hAnsi="Calibri" w:cs="Times New Roman"/>
          <w:b/>
          <w:lang w:bidi="en-US"/>
        </w:rPr>
        <w:t>Informacje o transakcjach z podmiotami powiązanymi w rozumieniu art. 11a ust. 1 pkt 4, których wartość przekracza 5% sumy bilansowej aktywów w rozumieniu przepisów o rachunkowości, ustalonych na podstawie ostatniego zatwierdzonego sprawozdania finansowego spółki, w tym podmiotami niebędącymi rezydentami podatkowymi Rzeczypospolitej Polskiej.</w:t>
      </w:r>
    </w:p>
    <w:p w:rsidR="00CF29AE" w:rsidRPr="00CF29AE" w:rsidRDefault="00CF29AE" w:rsidP="00873A61">
      <w:pPr>
        <w:spacing w:before="200"/>
        <w:ind w:left="720" w:firstLine="414"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W Szpitalu nie wystąpiły tego rodzaju transakcje.</w:t>
      </w:r>
    </w:p>
    <w:p w:rsidR="00CF29AE" w:rsidRPr="00CF29AE" w:rsidRDefault="00CF29AE" w:rsidP="00873A61">
      <w:pPr>
        <w:numPr>
          <w:ilvl w:val="0"/>
          <w:numId w:val="4"/>
        </w:numPr>
        <w:spacing w:before="200" w:after="0"/>
        <w:ind w:left="714" w:hanging="357"/>
        <w:rPr>
          <w:rFonts w:ascii="Calibri" w:eastAsia="Times New Roman" w:hAnsi="Calibri" w:cs="Times New Roman"/>
          <w:b/>
          <w:lang w:bidi="en-US"/>
        </w:rPr>
      </w:pPr>
      <w:r w:rsidRPr="00CF29AE">
        <w:rPr>
          <w:rFonts w:ascii="Calibri" w:eastAsia="Times New Roman" w:hAnsi="Calibri" w:cs="Times New Roman"/>
          <w:b/>
          <w:lang w:bidi="en-US"/>
        </w:rPr>
        <w:t xml:space="preserve">Informacje o planowanych lub podejmowanych przez podatnika działaniach restrukturyzacyjnych mogących mieć wpływ na wysokość zobowiązań podatkowych podatnika lub podmiotów powiązanych w rozumieniu </w:t>
      </w:r>
      <w:r w:rsidRPr="00CF29AE">
        <w:rPr>
          <w:rFonts w:ascii="Calibri" w:eastAsia="Times New Roman" w:hAnsi="Calibri" w:cs="Times New Roman"/>
          <w:b/>
          <w:lang w:bidi="en-US"/>
        </w:rPr>
        <w:br/>
        <w:t>art. 11a ust. 1 pkt 4.</w:t>
      </w:r>
    </w:p>
    <w:p w:rsidR="00CF29AE" w:rsidRPr="00CF29AE" w:rsidRDefault="00CF29AE" w:rsidP="00873A61">
      <w:pPr>
        <w:spacing w:before="200" w:after="0"/>
        <w:ind w:left="709" w:firstLine="425"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Szpital nie podejmował działań restrukturyzacyjnych mogących mieć wpływ na wysokość zobowiązań podatkowych.</w:t>
      </w:r>
    </w:p>
    <w:p w:rsidR="00CF29AE" w:rsidRPr="00CF29AE" w:rsidRDefault="00CF29AE" w:rsidP="00873A61">
      <w:pPr>
        <w:numPr>
          <w:ilvl w:val="0"/>
          <w:numId w:val="4"/>
        </w:numPr>
        <w:spacing w:before="200"/>
        <w:ind w:left="714" w:hanging="357"/>
        <w:rPr>
          <w:rFonts w:ascii="Calibri" w:eastAsia="Times New Roman" w:hAnsi="Calibri" w:cs="Times New Roman"/>
          <w:b/>
          <w:lang w:bidi="en-US"/>
        </w:rPr>
      </w:pPr>
      <w:r w:rsidRPr="00CF29AE">
        <w:rPr>
          <w:rFonts w:ascii="Calibri" w:eastAsia="Times New Roman" w:hAnsi="Calibri" w:cs="Times New Roman"/>
          <w:b/>
          <w:lang w:bidi="en-US"/>
        </w:rPr>
        <w:t xml:space="preserve">Informacje o złożonych przez podatnika wnioskach o wydanie: </w:t>
      </w:r>
    </w:p>
    <w:p w:rsidR="00CF29AE" w:rsidRPr="00CF29AE" w:rsidRDefault="00CF29AE" w:rsidP="00873A61">
      <w:pPr>
        <w:numPr>
          <w:ilvl w:val="0"/>
          <w:numId w:val="9"/>
        </w:numPr>
        <w:spacing w:before="200"/>
        <w:ind w:left="1418" w:hanging="284"/>
        <w:contextualSpacing/>
        <w:rPr>
          <w:rFonts w:ascii="Calibri" w:eastAsia="Times New Roman" w:hAnsi="Calibri" w:cs="Times New Roman"/>
          <w:b/>
          <w:lang w:bidi="en-US"/>
        </w:rPr>
      </w:pPr>
      <w:r w:rsidRPr="00CF29AE">
        <w:rPr>
          <w:rFonts w:ascii="Calibri" w:eastAsia="Times New Roman" w:hAnsi="Calibri" w:cs="Times New Roman"/>
          <w:b/>
          <w:lang w:bidi="en-US"/>
        </w:rPr>
        <w:t>Ogólnej interpretacji podatkowej, o której mowa w art. 14a § 1 Ordynacji podatkowej.</w:t>
      </w:r>
    </w:p>
    <w:p w:rsidR="00CF29AE" w:rsidRPr="00CF29AE" w:rsidRDefault="00CF29AE" w:rsidP="00873A61">
      <w:pPr>
        <w:spacing w:before="200"/>
        <w:ind w:left="1440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Szpital nie składał wniosków o wydanie interpretacji podatkowej.</w:t>
      </w:r>
    </w:p>
    <w:p w:rsidR="00CF29AE" w:rsidRPr="00CF29AE" w:rsidRDefault="00CF29AE" w:rsidP="00873A61">
      <w:pPr>
        <w:numPr>
          <w:ilvl w:val="0"/>
          <w:numId w:val="9"/>
        </w:numPr>
        <w:spacing w:before="200"/>
        <w:ind w:left="1418" w:hanging="284"/>
        <w:contextualSpacing/>
        <w:rPr>
          <w:rFonts w:ascii="Calibri" w:eastAsia="Times New Roman" w:hAnsi="Calibri" w:cs="Times New Roman"/>
          <w:b/>
          <w:lang w:bidi="en-US"/>
        </w:rPr>
      </w:pPr>
      <w:r w:rsidRPr="00CF29AE">
        <w:rPr>
          <w:rFonts w:ascii="Calibri" w:eastAsia="Times New Roman" w:hAnsi="Calibri" w:cs="Times New Roman"/>
          <w:b/>
          <w:lang w:bidi="en-US"/>
        </w:rPr>
        <w:t>Interpretacji przepisów prawa podatkowego, o której mowa w art. 14b Ordynacji podatkowej.</w:t>
      </w:r>
    </w:p>
    <w:p w:rsidR="00CF29AE" w:rsidRPr="00CF29AE" w:rsidRDefault="00CF29AE" w:rsidP="00873A61">
      <w:pPr>
        <w:spacing w:before="200"/>
        <w:ind w:left="1440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Szpital nie składał wniosków o wydanie interpretacji podatkowej.</w:t>
      </w:r>
    </w:p>
    <w:p w:rsidR="00CF29AE" w:rsidRPr="00CF29AE" w:rsidRDefault="00CF29AE" w:rsidP="00873A61">
      <w:pPr>
        <w:numPr>
          <w:ilvl w:val="0"/>
          <w:numId w:val="9"/>
        </w:numPr>
        <w:spacing w:before="200"/>
        <w:ind w:left="1418" w:hanging="284"/>
        <w:contextualSpacing/>
        <w:rPr>
          <w:rFonts w:ascii="Calibri" w:eastAsia="Times New Roman" w:hAnsi="Calibri" w:cs="Times New Roman"/>
          <w:b/>
          <w:lang w:bidi="en-US"/>
        </w:rPr>
      </w:pPr>
      <w:r w:rsidRPr="00CF29AE">
        <w:rPr>
          <w:rFonts w:ascii="Calibri" w:eastAsia="Times New Roman" w:hAnsi="Calibri" w:cs="Times New Roman"/>
          <w:b/>
          <w:lang w:bidi="en-US"/>
        </w:rPr>
        <w:t>Wiążącej informacji stawkowej, o której mowa w art. 42a ustawy o podatku od towarów i usług.</w:t>
      </w:r>
    </w:p>
    <w:p w:rsidR="00CF29AE" w:rsidRPr="00CF29AE" w:rsidRDefault="00CF29AE" w:rsidP="00873A61">
      <w:pPr>
        <w:spacing w:before="200"/>
        <w:ind w:left="1440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Szpital nie składał wniosków o wydanie interpretacji stawkowej.</w:t>
      </w:r>
    </w:p>
    <w:p w:rsidR="00CF29AE" w:rsidRPr="00CF29AE" w:rsidRDefault="00CF29AE" w:rsidP="00873A61">
      <w:pPr>
        <w:numPr>
          <w:ilvl w:val="0"/>
          <w:numId w:val="9"/>
        </w:numPr>
        <w:spacing w:before="200"/>
        <w:ind w:left="1418" w:hanging="284"/>
        <w:contextualSpacing/>
        <w:rPr>
          <w:rFonts w:ascii="Calibri" w:eastAsia="Times New Roman" w:hAnsi="Calibri" w:cs="Times New Roman"/>
          <w:b/>
          <w:lang w:bidi="en-US"/>
        </w:rPr>
      </w:pPr>
      <w:r w:rsidRPr="00CF29AE">
        <w:rPr>
          <w:rFonts w:ascii="Calibri" w:eastAsia="Times New Roman" w:hAnsi="Calibri" w:cs="Times New Roman"/>
          <w:b/>
          <w:lang w:bidi="en-US"/>
        </w:rPr>
        <w:t xml:space="preserve">Wiążącej informacji akcyzowej, o której mowa w art. 7d ust. 1 ustawy z dnia 6 grudnia 2008 r. o podatku akcyzowym (Dz. U. z 2020 r. poz. 722, z </w:t>
      </w:r>
      <w:proofErr w:type="spellStart"/>
      <w:r w:rsidRPr="00CF29AE">
        <w:rPr>
          <w:rFonts w:ascii="Calibri" w:eastAsia="Times New Roman" w:hAnsi="Calibri" w:cs="Times New Roman"/>
          <w:b/>
          <w:lang w:bidi="en-US"/>
        </w:rPr>
        <w:t>późn</w:t>
      </w:r>
      <w:proofErr w:type="spellEnd"/>
      <w:r w:rsidRPr="00CF29AE">
        <w:rPr>
          <w:rFonts w:ascii="Calibri" w:eastAsia="Times New Roman" w:hAnsi="Calibri" w:cs="Times New Roman"/>
          <w:b/>
          <w:lang w:bidi="en-US"/>
        </w:rPr>
        <w:t>. zm. 14).</w:t>
      </w:r>
    </w:p>
    <w:p w:rsidR="00CF29AE" w:rsidRPr="00CF29AE" w:rsidRDefault="00CF29AE" w:rsidP="00873A61">
      <w:pPr>
        <w:spacing w:before="200"/>
        <w:ind w:left="1440"/>
        <w:contextualSpacing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Szpital nie składał wniosków o wydanie interpretacji akcyzowej.</w:t>
      </w:r>
    </w:p>
    <w:p w:rsidR="00CF29AE" w:rsidRPr="00CF29AE" w:rsidRDefault="00CF29AE" w:rsidP="001E2EEC">
      <w:pPr>
        <w:numPr>
          <w:ilvl w:val="0"/>
          <w:numId w:val="9"/>
        </w:numPr>
        <w:ind w:left="1418" w:hanging="284"/>
        <w:rPr>
          <w:rFonts w:ascii="Calibri" w:eastAsia="Times New Roman" w:hAnsi="Calibri" w:cs="Times New Roman"/>
          <w:b/>
          <w:lang w:bidi="en-US"/>
        </w:rPr>
      </w:pPr>
      <w:r w:rsidRPr="00CF29AE">
        <w:rPr>
          <w:rFonts w:ascii="Calibri" w:eastAsia="Times New Roman" w:hAnsi="Calibri" w:cs="Times New Roman"/>
          <w:b/>
          <w:lang w:bidi="en-US"/>
        </w:rPr>
        <w:t xml:space="preserve">Informacje dotyczące dokonywania rozliczeń podatkowych podatnika na terytoriach lub w krajach stosujących szkodliwą konkurencję podatkową wskazanych w aktach wykonawczych wydanych na podstawie art. 11j ust. 2 i na podstawie art. 23v ust. 2 ustawy z dnia 26 lipca 1991 r. o podatku dochodowym od osób fizycznych oraz w obwieszczeniu ministra właściwego do spraw finansów publicznych wydanym na podstawie art. 86a § 10 Ordynacji podatkowej. </w:t>
      </w:r>
    </w:p>
    <w:p w:rsidR="00CF29AE" w:rsidRPr="00CF29AE" w:rsidRDefault="00CF29AE" w:rsidP="001E2EEC">
      <w:pPr>
        <w:spacing w:before="200"/>
        <w:ind w:left="709" w:firstLine="425"/>
        <w:rPr>
          <w:rFonts w:ascii="Calibri" w:eastAsia="Times New Roman" w:hAnsi="Calibri" w:cs="Times New Roman"/>
          <w:lang w:bidi="en-US"/>
        </w:rPr>
      </w:pPr>
      <w:r w:rsidRPr="00CF29AE">
        <w:rPr>
          <w:rFonts w:ascii="Calibri" w:eastAsia="Times New Roman" w:hAnsi="Calibri" w:cs="Times New Roman"/>
          <w:lang w:bidi="en-US"/>
        </w:rPr>
        <w:t>Szpital w roku 2021 nie dokonywał rozliczeń podatkowych na terytoriach lub w krajach stosujących szkodliwą konkurencję podatkową.</w:t>
      </w:r>
    </w:p>
    <w:sectPr w:rsidR="00CF29AE" w:rsidRPr="00CF29AE" w:rsidSect="009E225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824"/>
    <w:multiLevelType w:val="hybridMultilevel"/>
    <w:tmpl w:val="AC4ECDF6"/>
    <w:lvl w:ilvl="0" w:tplc="FE129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B03CA"/>
    <w:multiLevelType w:val="hybridMultilevel"/>
    <w:tmpl w:val="18549F98"/>
    <w:lvl w:ilvl="0" w:tplc="5286321C">
      <w:start w:val="1"/>
      <w:numFmt w:val="bullet"/>
      <w:lvlText w:val="•"/>
      <w:lvlJc w:val="left"/>
      <w:pPr>
        <w:ind w:left="15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" w15:restartNumberingAfterBreak="0">
    <w:nsid w:val="355F480D"/>
    <w:multiLevelType w:val="hybridMultilevel"/>
    <w:tmpl w:val="D9E6CBF0"/>
    <w:lvl w:ilvl="0" w:tplc="5286321C">
      <w:start w:val="1"/>
      <w:numFmt w:val="bullet"/>
      <w:lvlText w:val="•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8DE5F7D"/>
    <w:multiLevelType w:val="hybridMultilevel"/>
    <w:tmpl w:val="055ABEBC"/>
    <w:lvl w:ilvl="0" w:tplc="E87A18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31793"/>
    <w:multiLevelType w:val="hybridMultilevel"/>
    <w:tmpl w:val="A142D9BC"/>
    <w:lvl w:ilvl="0" w:tplc="6C08CB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B6F3888"/>
    <w:multiLevelType w:val="hybridMultilevel"/>
    <w:tmpl w:val="E80A5344"/>
    <w:lvl w:ilvl="0" w:tplc="5286321C">
      <w:start w:val="1"/>
      <w:numFmt w:val="bullet"/>
      <w:lvlText w:val="•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5D9B5C94"/>
    <w:multiLevelType w:val="hybridMultilevel"/>
    <w:tmpl w:val="ECCAC64E"/>
    <w:lvl w:ilvl="0" w:tplc="9B743A9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DBE12BA"/>
    <w:multiLevelType w:val="hybridMultilevel"/>
    <w:tmpl w:val="51B4D132"/>
    <w:lvl w:ilvl="0" w:tplc="5286321C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BF02C1D"/>
    <w:multiLevelType w:val="hybridMultilevel"/>
    <w:tmpl w:val="CB261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1266F"/>
    <w:multiLevelType w:val="hybridMultilevel"/>
    <w:tmpl w:val="687259C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85"/>
    <w:rsid w:val="001E2EEC"/>
    <w:rsid w:val="00873A61"/>
    <w:rsid w:val="008C0FB3"/>
    <w:rsid w:val="009E225D"/>
    <w:rsid w:val="00A05F85"/>
    <w:rsid w:val="00CE0DB1"/>
    <w:rsid w:val="00C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C6BDC-3746-4F44-B59C-96ED4F70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1976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 Iwona</dc:creator>
  <cp:lastModifiedBy>Antoń-Jucha Agnieszka</cp:lastModifiedBy>
  <cp:revision>2</cp:revision>
  <dcterms:created xsi:type="dcterms:W3CDTF">2023-12-29T07:54:00Z</dcterms:created>
  <dcterms:modified xsi:type="dcterms:W3CDTF">2023-12-29T07:54:00Z</dcterms:modified>
</cp:coreProperties>
</file>