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25FCB" w14:textId="77777777" w:rsidR="003D73AB" w:rsidRDefault="003D73AB" w:rsidP="00FF32BB">
      <w:pPr>
        <w:pStyle w:val="Nagwek1"/>
        <w:rPr>
          <w:rFonts w:ascii="Calibri" w:hAnsi="Calibri" w:cs="Calibri"/>
          <w:sz w:val="28"/>
        </w:rPr>
      </w:pPr>
      <w:bookmarkStart w:id="0" w:name="_GoBack"/>
      <w:r w:rsidRPr="00FF32BB">
        <w:rPr>
          <w:rFonts w:ascii="Calibri" w:hAnsi="Calibri" w:cs="Calibri"/>
          <w:sz w:val="28"/>
        </w:rPr>
        <w:t>Żywienie po zawale serca – jak zmniejszyć ryzyko nawrotu</w:t>
      </w:r>
    </w:p>
    <w:bookmarkEnd w:id="0"/>
    <w:p w14:paraId="41024F5B" w14:textId="77777777" w:rsidR="00FF32BB" w:rsidRPr="00FF32BB" w:rsidRDefault="00FF32BB" w:rsidP="00FF32BB"/>
    <w:p w14:paraId="60080349" w14:textId="77777777" w:rsidR="001D1942" w:rsidRPr="00FF32BB" w:rsidRDefault="00641368" w:rsidP="003B36AE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 xml:space="preserve">Zawał mięśnia sercowego jest jednym z najpoważniejszych powikłań choroby niedokrwiennej serca. Po przebytym incydencie sercowo-naczyniowym szczególnie istotna staje się tzw. prewencja wtórna, której celem jest ograniczenie ryzyka kolejnych zdarzeń sercowo-naczyniowych, takich jak ponowny zawał, udar mózgu czy zgon sercowo-naczyniowy. Oprócz farmakoterapii i modyfikacji stylu życia ważną rolę odgrywa odpowiednio skomponowana dieta. </w:t>
      </w:r>
    </w:p>
    <w:p w14:paraId="3B741251" w14:textId="77777777" w:rsidR="001D1942" w:rsidRPr="00FF32BB" w:rsidRDefault="00641368" w:rsidP="00BE218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Liczne badania wskazują, że zmiana sposobu żywienia może korzystnie wpływać na profil lipidowy, ciśnienie tętnicze, masę ciała oraz stan zapalny organizmu, co w konsekwencji zmniejsza ryzyko nawrotu choroby.</w:t>
      </w:r>
    </w:p>
    <w:p w14:paraId="118D1BDE" w14:textId="10AC4231" w:rsidR="00BE2180" w:rsidRPr="00FF32BB" w:rsidRDefault="003B36AE" w:rsidP="00BE218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 xml:space="preserve">Zgodnie z aktualną wiedzą naukową dieta bogata w warzywa, owoce, produkty pełnoziarniste, rośliny strączkowe oraz nienasycone kwasy tłuszczowe przyczynia się do poprawy czynników ryzyka chorób sercowo-naczyniowych. Jednocześnie zaleca się ograniczenie spożycia tłuszczów nasyconych, żywności wysoko przetworzonej oraz nadmiernej ilości soli i cukru. </w:t>
      </w:r>
      <w:r w:rsidR="00D97255" w:rsidRPr="00FF32BB">
        <w:rPr>
          <w:rFonts w:ascii="Calibri" w:hAnsi="Calibri" w:cs="Calibri"/>
        </w:rPr>
        <w:t>Najczęściej zalecany jest model żywienia zbliżony do diety śródziemnomorskiej lub diety DASH, które sprzyjają zdrowiu serca.</w:t>
      </w:r>
    </w:p>
    <w:p w14:paraId="0B91685D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Praktyczne zalecenia żywieniowe</w:t>
      </w:r>
    </w:p>
    <w:p w14:paraId="645D6A96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1. Opieraj dietę głównie na produktach roślinnych</w:t>
      </w:r>
    </w:p>
    <w:p w14:paraId="10E18277" w14:textId="5448F73D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Podstawę codziennego jadłospisu powinny stanowić warzywa, owoce, produkty zbożowe, rośliny strączkowe, orzechy i nasiona. Produkty pochodzenia zwierzęcego warto traktować jako dodatek do posiłku, a nie jego główny składnik.</w:t>
      </w:r>
      <w:r w:rsidR="007F5B3D" w:rsidRPr="00FF32BB">
        <w:rPr>
          <w:rFonts w:ascii="Calibri" w:hAnsi="Calibri" w:cs="Calibri"/>
        </w:rPr>
        <w:t xml:space="preserve"> </w:t>
      </w:r>
      <w:r w:rsidRPr="00FF32BB">
        <w:rPr>
          <w:rFonts w:ascii="Calibri" w:hAnsi="Calibri" w:cs="Calibri"/>
        </w:rPr>
        <w:t>Przykładowo zamiast obiadu opartego głównie na dużej porcji mięsa można wybrać danie, w którym główną część talerza stanowią warzywa, a źródłem białka są ryby, rośliny strączkowe lub niewielka porcja drobiu.</w:t>
      </w:r>
    </w:p>
    <w:p w14:paraId="3656DA16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2. Ogranicz tłuszcze nasycone i zastępuj je zdrowymi tłuszczami</w:t>
      </w:r>
    </w:p>
    <w:p w14:paraId="3CF94314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Tłuszcze nasycone powinny dostarczać mniej niż 10% energii w diecie. W praktyce oznacza to ograniczenie produktów takich jak tłuste mięsa, smalec, masło czy pełnotłuste produkty mleczne.</w:t>
      </w:r>
    </w:p>
    <w:p w14:paraId="418F1BE0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Warto zastępować je źródłami jedno- i wielonienasyconych kwasów tłuszczowych, takimi jak:</w:t>
      </w:r>
    </w:p>
    <w:p w14:paraId="2A2D3066" w14:textId="77777777" w:rsidR="00092DF0" w:rsidRPr="00FF32BB" w:rsidRDefault="00092DF0" w:rsidP="00092DF0">
      <w:pPr>
        <w:numPr>
          <w:ilvl w:val="0"/>
          <w:numId w:val="29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oliwa z oliwek,</w:t>
      </w:r>
    </w:p>
    <w:p w14:paraId="22A69299" w14:textId="77777777" w:rsidR="00092DF0" w:rsidRPr="00FF32BB" w:rsidRDefault="00092DF0" w:rsidP="00092DF0">
      <w:pPr>
        <w:numPr>
          <w:ilvl w:val="0"/>
          <w:numId w:val="29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olej rzepakowy,</w:t>
      </w:r>
    </w:p>
    <w:p w14:paraId="6B52AD61" w14:textId="77777777" w:rsidR="00092DF0" w:rsidRPr="00FF32BB" w:rsidRDefault="00092DF0" w:rsidP="00092DF0">
      <w:pPr>
        <w:numPr>
          <w:ilvl w:val="0"/>
          <w:numId w:val="29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orzechy i pestki,</w:t>
      </w:r>
    </w:p>
    <w:p w14:paraId="5DD24C1C" w14:textId="77777777" w:rsidR="00092DF0" w:rsidRPr="00FF32BB" w:rsidRDefault="00092DF0" w:rsidP="00092DF0">
      <w:pPr>
        <w:numPr>
          <w:ilvl w:val="0"/>
          <w:numId w:val="29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tłuste ryby morskie.</w:t>
      </w:r>
    </w:p>
    <w:p w14:paraId="1C0BE10D" w14:textId="692CF6BA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Dobrą praktyką jest np. używanie oliwy zamiast masła do sałatek lub kanapek.</w:t>
      </w:r>
    </w:p>
    <w:p w14:paraId="0EC57D47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3. Unikaj tłuszczów trans</w:t>
      </w:r>
    </w:p>
    <w:p w14:paraId="4963C032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Kwasy tłuszczowe trans powinny być w diecie praktycznie nieobecne. Występują głównie w wysoko przetworzonych produktach spożywczych, takich jak wyroby cukiernicze, fast food czy margaryny twarde.</w:t>
      </w:r>
    </w:p>
    <w:p w14:paraId="12D108DF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Aby ograniczyć ich spożycie, warto:</w:t>
      </w:r>
    </w:p>
    <w:p w14:paraId="784E0A28" w14:textId="77777777" w:rsidR="00092DF0" w:rsidRPr="00FF32BB" w:rsidRDefault="00092DF0" w:rsidP="00092DF0">
      <w:pPr>
        <w:numPr>
          <w:ilvl w:val="0"/>
          <w:numId w:val="30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lastRenderedPageBreak/>
        <w:t>rzadko sięgać po gotowe ciasta i słodycze,</w:t>
      </w:r>
    </w:p>
    <w:p w14:paraId="499F32BC" w14:textId="4D76AB3F" w:rsidR="00092DF0" w:rsidRPr="00FF32BB" w:rsidRDefault="00092DF0" w:rsidP="00092DF0">
      <w:pPr>
        <w:numPr>
          <w:ilvl w:val="0"/>
          <w:numId w:val="30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unikać produktów z częściowo uwodornionymi tłuszczami roślinnymi w składzie.</w:t>
      </w:r>
    </w:p>
    <w:p w14:paraId="7B6A3DD8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4. Ogranicz spożycie soli</w:t>
      </w:r>
    </w:p>
    <w:p w14:paraId="35D388B9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Dzienne spożycie soli nie powinno przekraczać 5 g, czyli około jednej płaskiej łyżeczki.</w:t>
      </w:r>
    </w:p>
    <w:p w14:paraId="0F30E16D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W praktyce oznacza to:</w:t>
      </w:r>
    </w:p>
    <w:p w14:paraId="6144B942" w14:textId="77777777" w:rsidR="00092DF0" w:rsidRPr="00FF32BB" w:rsidRDefault="00092DF0" w:rsidP="00092DF0">
      <w:pPr>
        <w:numPr>
          <w:ilvl w:val="0"/>
          <w:numId w:val="31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ograniczenie dosalania potraw,</w:t>
      </w:r>
    </w:p>
    <w:p w14:paraId="24840EB1" w14:textId="77777777" w:rsidR="00092DF0" w:rsidRPr="00FF32BB" w:rsidRDefault="00092DF0" w:rsidP="00092DF0">
      <w:pPr>
        <w:numPr>
          <w:ilvl w:val="0"/>
          <w:numId w:val="31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zmniejszenie spożycia żywności wysoko przetworzonej (np. chipsów, gotowych dań, wędlin),</w:t>
      </w:r>
    </w:p>
    <w:p w14:paraId="68F35F4C" w14:textId="19D7C053" w:rsidR="00092DF0" w:rsidRPr="00FF32BB" w:rsidRDefault="00092DF0" w:rsidP="00092DF0">
      <w:pPr>
        <w:numPr>
          <w:ilvl w:val="0"/>
          <w:numId w:val="31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stosowanie ziół i przypraw zamiast soli.</w:t>
      </w:r>
    </w:p>
    <w:p w14:paraId="5B9BCD2F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5. Zwiększ spożycie błonnika pokarmowego</w:t>
      </w:r>
    </w:p>
    <w:p w14:paraId="031B7778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Zaleca się spożywanie 30–45 g błonnika dziennie, najlepiej z produktów pełnoziarnistych.</w:t>
      </w:r>
    </w:p>
    <w:p w14:paraId="4FC2DF94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Aby osiągnąć tę ilość, warto:</w:t>
      </w:r>
    </w:p>
    <w:p w14:paraId="02081853" w14:textId="77777777" w:rsidR="00092DF0" w:rsidRPr="00FF32BB" w:rsidRDefault="00092DF0" w:rsidP="00092DF0">
      <w:pPr>
        <w:numPr>
          <w:ilvl w:val="0"/>
          <w:numId w:val="32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wybierać pieczywo pełnoziarniste zamiast białego,</w:t>
      </w:r>
    </w:p>
    <w:p w14:paraId="0B99CD52" w14:textId="77777777" w:rsidR="00092DF0" w:rsidRPr="00FF32BB" w:rsidRDefault="00092DF0" w:rsidP="00092DF0">
      <w:pPr>
        <w:numPr>
          <w:ilvl w:val="0"/>
          <w:numId w:val="32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spożywać kasze, brązowy ryż i płatki owsiane,</w:t>
      </w:r>
    </w:p>
    <w:p w14:paraId="445DF129" w14:textId="067896B3" w:rsidR="00092DF0" w:rsidRPr="00FF32BB" w:rsidRDefault="00092DF0" w:rsidP="00092DF0">
      <w:pPr>
        <w:numPr>
          <w:ilvl w:val="0"/>
          <w:numId w:val="32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regularnie włączać do diety warzywa, owoce oraz rośliny strączkowe.</w:t>
      </w:r>
    </w:p>
    <w:p w14:paraId="62F99356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6. Jedz codziennie owoce</w:t>
      </w:r>
    </w:p>
    <w:p w14:paraId="1B963FE2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W diecie powinno znaleźć się co najmniej 200 g owoców dziennie, co odpowiada około 2–3 porcjom.</w:t>
      </w:r>
    </w:p>
    <w:p w14:paraId="6E1D7B52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Jedna porcja to np.:</w:t>
      </w:r>
    </w:p>
    <w:p w14:paraId="7C10D7CB" w14:textId="77777777" w:rsidR="00092DF0" w:rsidRPr="00FF32BB" w:rsidRDefault="00092DF0" w:rsidP="00092DF0">
      <w:pPr>
        <w:numPr>
          <w:ilvl w:val="0"/>
          <w:numId w:val="33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jedno średnie jabłko,</w:t>
      </w:r>
    </w:p>
    <w:p w14:paraId="2D33933D" w14:textId="77777777" w:rsidR="00092DF0" w:rsidRPr="00FF32BB" w:rsidRDefault="00092DF0" w:rsidP="00092DF0">
      <w:pPr>
        <w:numPr>
          <w:ilvl w:val="0"/>
          <w:numId w:val="33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garść jagód lub malin,</w:t>
      </w:r>
    </w:p>
    <w:p w14:paraId="2EA454D1" w14:textId="77777777" w:rsidR="00092DF0" w:rsidRPr="00FF32BB" w:rsidRDefault="00092DF0" w:rsidP="00092DF0">
      <w:pPr>
        <w:numPr>
          <w:ilvl w:val="0"/>
          <w:numId w:val="33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pół dużego banana.</w:t>
      </w:r>
    </w:p>
    <w:p w14:paraId="230F817E" w14:textId="53B693AB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Owoce najlepiej spożywać w naturalnej formie, zamiast soków.</w:t>
      </w:r>
    </w:p>
    <w:p w14:paraId="24E788E1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7. Jedz dużo warzyw</w:t>
      </w:r>
    </w:p>
    <w:p w14:paraId="617AEBDD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Dzienne spożycie warzyw powinno wynosić co najmniej 200 g, czyli minimum 2–3 porcje.</w:t>
      </w:r>
    </w:p>
    <w:p w14:paraId="43B76C1B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W praktyce warto dodawać warzywa do każdego głównego posiłku, np.:</w:t>
      </w:r>
    </w:p>
    <w:p w14:paraId="6EBB1415" w14:textId="77777777" w:rsidR="00092DF0" w:rsidRPr="00FF32BB" w:rsidRDefault="00092DF0" w:rsidP="00092DF0">
      <w:pPr>
        <w:numPr>
          <w:ilvl w:val="0"/>
          <w:numId w:val="34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pomidor lub ogórek do śniadania,</w:t>
      </w:r>
    </w:p>
    <w:p w14:paraId="19FE6663" w14:textId="77777777" w:rsidR="00092DF0" w:rsidRPr="00FF32BB" w:rsidRDefault="00092DF0" w:rsidP="00092DF0">
      <w:pPr>
        <w:numPr>
          <w:ilvl w:val="0"/>
          <w:numId w:val="34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surówkę do obiadu,</w:t>
      </w:r>
    </w:p>
    <w:p w14:paraId="60FEBF03" w14:textId="22369C9D" w:rsidR="00092DF0" w:rsidRPr="00FF32BB" w:rsidRDefault="00092DF0" w:rsidP="00092DF0">
      <w:pPr>
        <w:numPr>
          <w:ilvl w:val="0"/>
          <w:numId w:val="34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sałatkę do kolacji.</w:t>
      </w:r>
    </w:p>
    <w:p w14:paraId="27F2B553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8. Ogranicz czerwone i przetworzone mięso</w:t>
      </w:r>
    </w:p>
    <w:p w14:paraId="252305D3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Spożycie czerwonego mięsa nie powinno przekraczać 350–500 g tygodniowo. Szczególnie należy ograniczać produkty przetworzone, takie jak kiełbasy, parówki czy wędliny.</w:t>
      </w:r>
    </w:p>
    <w:p w14:paraId="4BA32CDE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Dobrym rozwiązaniem jest częstsze wybieranie:</w:t>
      </w:r>
    </w:p>
    <w:p w14:paraId="4DFD29D9" w14:textId="77777777" w:rsidR="00092DF0" w:rsidRPr="00FF32BB" w:rsidRDefault="00092DF0" w:rsidP="00092DF0">
      <w:pPr>
        <w:numPr>
          <w:ilvl w:val="0"/>
          <w:numId w:val="35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lastRenderedPageBreak/>
        <w:t>drobiu,</w:t>
      </w:r>
    </w:p>
    <w:p w14:paraId="043B4493" w14:textId="77777777" w:rsidR="00092DF0" w:rsidRPr="00FF32BB" w:rsidRDefault="00092DF0" w:rsidP="00092DF0">
      <w:pPr>
        <w:numPr>
          <w:ilvl w:val="0"/>
          <w:numId w:val="35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ryb,</w:t>
      </w:r>
    </w:p>
    <w:p w14:paraId="6DF3A19B" w14:textId="2D6A4BDA" w:rsidR="00092DF0" w:rsidRPr="00FF32BB" w:rsidRDefault="00092DF0" w:rsidP="00092DF0">
      <w:pPr>
        <w:numPr>
          <w:ilvl w:val="0"/>
          <w:numId w:val="35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roślin strączkowych.</w:t>
      </w:r>
    </w:p>
    <w:p w14:paraId="368BB078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9. Jedz ryby regularnie</w:t>
      </w:r>
    </w:p>
    <w:p w14:paraId="4BE857E1" w14:textId="5A5CE349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Ryby powinny pojawiać się w jadłospisie 1–2 razy w tygodniu. Szczególnie polecane są tłuste ryby morskie, które są źródłem kwasów omega-3, np.</w:t>
      </w:r>
      <w:r w:rsidR="00E2473D" w:rsidRPr="00FF32BB">
        <w:rPr>
          <w:rFonts w:ascii="Calibri" w:hAnsi="Calibri" w:cs="Calibri"/>
        </w:rPr>
        <w:t xml:space="preserve"> ł</w:t>
      </w:r>
      <w:r w:rsidRPr="00FF32BB">
        <w:rPr>
          <w:rFonts w:ascii="Calibri" w:hAnsi="Calibri" w:cs="Calibri"/>
        </w:rPr>
        <w:t xml:space="preserve">osoś atlantycki, </w:t>
      </w:r>
      <w:r w:rsidR="00E2473D" w:rsidRPr="00FF32BB">
        <w:rPr>
          <w:rFonts w:ascii="Calibri" w:hAnsi="Calibri" w:cs="Calibri"/>
        </w:rPr>
        <w:t>m</w:t>
      </w:r>
      <w:r w:rsidRPr="00FF32BB">
        <w:rPr>
          <w:rFonts w:ascii="Calibri" w:hAnsi="Calibri" w:cs="Calibri"/>
        </w:rPr>
        <w:t xml:space="preserve">akrela atlantycka czy </w:t>
      </w:r>
      <w:r w:rsidR="00D12407" w:rsidRPr="00FF32BB">
        <w:rPr>
          <w:rFonts w:ascii="Calibri" w:hAnsi="Calibri" w:cs="Calibri"/>
        </w:rPr>
        <w:t>ś</w:t>
      </w:r>
      <w:r w:rsidRPr="00FF32BB">
        <w:rPr>
          <w:rFonts w:ascii="Calibri" w:hAnsi="Calibri" w:cs="Calibri"/>
        </w:rPr>
        <w:t>ledź atlantycki.</w:t>
      </w:r>
    </w:p>
    <w:p w14:paraId="2B801FFE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10. Jedz codziennie niewielką porcję orzechów</w:t>
      </w:r>
    </w:p>
    <w:p w14:paraId="6D581129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Zaleca się spożywanie około 30 g niesolonych orzechów dziennie.</w:t>
      </w:r>
    </w:p>
    <w:p w14:paraId="66975372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Może to być np.:</w:t>
      </w:r>
    </w:p>
    <w:p w14:paraId="56691880" w14:textId="77777777" w:rsidR="00092DF0" w:rsidRPr="00FF32BB" w:rsidRDefault="00092DF0" w:rsidP="00092DF0">
      <w:pPr>
        <w:numPr>
          <w:ilvl w:val="0"/>
          <w:numId w:val="36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garść migdałów,</w:t>
      </w:r>
    </w:p>
    <w:p w14:paraId="18DDC968" w14:textId="77777777" w:rsidR="00092DF0" w:rsidRPr="00FF32BB" w:rsidRDefault="00092DF0" w:rsidP="00092DF0">
      <w:pPr>
        <w:numPr>
          <w:ilvl w:val="0"/>
          <w:numId w:val="36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orzechy włoskie,</w:t>
      </w:r>
    </w:p>
    <w:p w14:paraId="0F846BA2" w14:textId="77777777" w:rsidR="00092DF0" w:rsidRPr="00FF32BB" w:rsidRDefault="00092DF0" w:rsidP="00092DF0">
      <w:pPr>
        <w:numPr>
          <w:ilvl w:val="0"/>
          <w:numId w:val="36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orzechy laskowe.</w:t>
      </w:r>
    </w:p>
    <w:p w14:paraId="3B8CDDD6" w14:textId="679DA64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Orzechy mogą stanowić zdrową przekąskę lub dodatek do sałatek i owsianki.</w:t>
      </w:r>
    </w:p>
    <w:p w14:paraId="26272260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11. Ogranicz spożycie alkoholu</w:t>
      </w:r>
    </w:p>
    <w:p w14:paraId="33C3536F" w14:textId="6BE62AC0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Jeżeli alkohol jest spożywany, jego ilość nie powinna przekraczać 100 g alkoholu tygodniowo. Oznacza to bardzo umiarkowane spożycie, np. okazjonalną lampkę wina.</w:t>
      </w:r>
    </w:p>
    <w:p w14:paraId="6764893C" w14:textId="77777777" w:rsidR="00092DF0" w:rsidRPr="00FF32BB" w:rsidRDefault="00092DF0" w:rsidP="00092DF0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12. Unikaj słodzonych napojów</w:t>
      </w:r>
    </w:p>
    <w:p w14:paraId="16F1C0AE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Napoje słodzone cukrem powinny być spożywane jak najrzadziej. Dotyczy to zarówno napojów gazowanych, jak i słodzonych napojów owocowych czy soków.</w:t>
      </w:r>
    </w:p>
    <w:p w14:paraId="53798CAE" w14:textId="77777777" w:rsidR="00092DF0" w:rsidRPr="00FF32BB" w:rsidRDefault="00092DF0" w:rsidP="00092DF0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Najlepszym wyborem jest:</w:t>
      </w:r>
    </w:p>
    <w:p w14:paraId="7916D543" w14:textId="77777777" w:rsidR="00092DF0" w:rsidRPr="00FF32BB" w:rsidRDefault="00092DF0" w:rsidP="00092DF0">
      <w:pPr>
        <w:numPr>
          <w:ilvl w:val="0"/>
          <w:numId w:val="37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woda,</w:t>
      </w:r>
    </w:p>
    <w:p w14:paraId="7C005450" w14:textId="77777777" w:rsidR="00092DF0" w:rsidRPr="00FF32BB" w:rsidRDefault="00092DF0" w:rsidP="00092DF0">
      <w:pPr>
        <w:numPr>
          <w:ilvl w:val="0"/>
          <w:numId w:val="37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woda z dodatkiem cytryny lub mięty,</w:t>
      </w:r>
    </w:p>
    <w:p w14:paraId="46D78C42" w14:textId="7794CD73" w:rsidR="00AD23BF" w:rsidRPr="00FF32BB" w:rsidRDefault="00092DF0" w:rsidP="00AD23BF">
      <w:pPr>
        <w:numPr>
          <w:ilvl w:val="0"/>
          <w:numId w:val="37"/>
        </w:numPr>
        <w:rPr>
          <w:rFonts w:ascii="Calibri" w:hAnsi="Calibri" w:cs="Calibri"/>
        </w:rPr>
      </w:pPr>
      <w:r w:rsidRPr="00FF32BB">
        <w:rPr>
          <w:rFonts w:ascii="Calibri" w:hAnsi="Calibri" w:cs="Calibri"/>
        </w:rPr>
        <w:t>niesłodzona herbata.</w:t>
      </w:r>
    </w:p>
    <w:p w14:paraId="2B8A9A4F" w14:textId="492434F7" w:rsidR="00260AC7" w:rsidRPr="00FF32BB" w:rsidRDefault="00AD23BF" w:rsidP="00260AC7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Dodatkowe czynniki wspierające zdrowie serca</w:t>
      </w:r>
    </w:p>
    <w:p w14:paraId="1867C9BB" w14:textId="32D469C3" w:rsidR="00E13E34" w:rsidRPr="00FF32BB" w:rsidRDefault="00260AC7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 xml:space="preserve">Należy podkreślić, że dieta jest tylko jednym z elementów kompleksowej profilaktyki wtórnej. Najlepsze efekty obserwuje się, gdy zdrowe żywienie jest łączone z regularną aktywnością fizyczną, zaprzestaniem palenia tytoniu, kontrolą masy ciała oraz stosowaniem zaleconej farmakoterapii. Takie podejście pozwala znacząco zmniejszyć ryzyko nawrotu choroby i poprawić rokowanie pacjentów po zawale serca. </w:t>
      </w:r>
    </w:p>
    <w:p w14:paraId="0DAF7D95" w14:textId="77777777" w:rsidR="00E5214F" w:rsidRPr="00FF32BB" w:rsidRDefault="00E5214F" w:rsidP="00E5214F">
      <w:pPr>
        <w:numPr>
          <w:ilvl w:val="0"/>
          <w:numId w:val="1"/>
        </w:numPr>
        <w:rPr>
          <w:rFonts w:ascii="Calibri" w:hAnsi="Calibri" w:cs="Calibri"/>
        </w:rPr>
      </w:pPr>
      <w:r w:rsidRPr="00FF32BB">
        <w:rPr>
          <w:rFonts w:ascii="Calibri" w:hAnsi="Calibri" w:cs="Calibri"/>
          <w:b/>
          <w:bCs/>
        </w:rPr>
        <w:t>Aktywność fizyczna</w:t>
      </w:r>
      <w:r w:rsidRPr="00FF32BB">
        <w:rPr>
          <w:rFonts w:ascii="Calibri" w:hAnsi="Calibri" w:cs="Calibri"/>
        </w:rPr>
        <w:t> (po konsultacji z lekarzem) – regularne spacery, jazda na rowerze, pływanie.</w:t>
      </w:r>
    </w:p>
    <w:p w14:paraId="20717268" w14:textId="39A456E8" w:rsidR="00E5214F" w:rsidRPr="00FF32BB" w:rsidRDefault="00E5214F" w:rsidP="00E5214F">
      <w:pPr>
        <w:numPr>
          <w:ilvl w:val="0"/>
          <w:numId w:val="1"/>
        </w:numPr>
        <w:rPr>
          <w:rFonts w:ascii="Calibri" w:hAnsi="Calibri" w:cs="Calibri"/>
        </w:rPr>
      </w:pPr>
      <w:r w:rsidRPr="00FF32BB">
        <w:rPr>
          <w:rFonts w:ascii="Calibri" w:hAnsi="Calibri" w:cs="Calibri"/>
          <w:b/>
          <w:bCs/>
        </w:rPr>
        <w:t>Utrzymanie prawidłowej masy ciała</w:t>
      </w:r>
      <w:r w:rsidRPr="00FF32BB">
        <w:rPr>
          <w:rFonts w:ascii="Calibri" w:hAnsi="Calibri" w:cs="Calibri"/>
        </w:rPr>
        <w:t xml:space="preserve"> – redukcja </w:t>
      </w:r>
      <w:r w:rsidR="00394D7D" w:rsidRPr="00FF32BB">
        <w:rPr>
          <w:rFonts w:ascii="Calibri" w:hAnsi="Calibri" w:cs="Calibri"/>
        </w:rPr>
        <w:t>masy ciała</w:t>
      </w:r>
      <w:r w:rsidRPr="00FF32BB">
        <w:rPr>
          <w:rFonts w:ascii="Calibri" w:hAnsi="Calibri" w:cs="Calibri"/>
        </w:rPr>
        <w:t xml:space="preserve"> obniża ciśnienie i poziom złego cholesterolu.</w:t>
      </w:r>
    </w:p>
    <w:p w14:paraId="3B3EB8E1" w14:textId="77777777" w:rsidR="00E5214F" w:rsidRPr="00FF32BB" w:rsidRDefault="00E5214F" w:rsidP="00E5214F">
      <w:pPr>
        <w:numPr>
          <w:ilvl w:val="0"/>
          <w:numId w:val="1"/>
        </w:numPr>
        <w:rPr>
          <w:rFonts w:ascii="Calibri" w:hAnsi="Calibri" w:cs="Calibri"/>
        </w:rPr>
      </w:pPr>
      <w:r w:rsidRPr="00FF32BB">
        <w:rPr>
          <w:rFonts w:ascii="Calibri" w:hAnsi="Calibri" w:cs="Calibri"/>
          <w:b/>
          <w:bCs/>
        </w:rPr>
        <w:t>Rzucenie palenia</w:t>
      </w:r>
      <w:r w:rsidRPr="00FF32BB">
        <w:rPr>
          <w:rFonts w:ascii="Calibri" w:hAnsi="Calibri" w:cs="Calibri"/>
        </w:rPr>
        <w:t> – nawet jedna papieros dziennie zwiększa ryzyko nawrotu zawału.</w:t>
      </w:r>
    </w:p>
    <w:p w14:paraId="704752F2" w14:textId="77777777" w:rsidR="00E5214F" w:rsidRPr="00FF32BB" w:rsidRDefault="00E5214F" w:rsidP="00E5214F">
      <w:pPr>
        <w:numPr>
          <w:ilvl w:val="0"/>
          <w:numId w:val="1"/>
        </w:numPr>
        <w:rPr>
          <w:rFonts w:ascii="Calibri" w:hAnsi="Calibri" w:cs="Calibri"/>
        </w:rPr>
      </w:pPr>
      <w:r w:rsidRPr="00FF32BB">
        <w:rPr>
          <w:rFonts w:ascii="Calibri" w:hAnsi="Calibri" w:cs="Calibri"/>
          <w:b/>
          <w:bCs/>
        </w:rPr>
        <w:lastRenderedPageBreak/>
        <w:t>Stała kontrola parametrów</w:t>
      </w:r>
      <w:r w:rsidRPr="00FF32BB">
        <w:rPr>
          <w:rFonts w:ascii="Calibri" w:hAnsi="Calibri" w:cs="Calibri"/>
        </w:rPr>
        <w:t xml:space="preserve"> – </w:t>
      </w:r>
      <w:proofErr w:type="spellStart"/>
      <w:r w:rsidRPr="00FF32BB">
        <w:rPr>
          <w:rFonts w:ascii="Calibri" w:hAnsi="Calibri" w:cs="Calibri"/>
        </w:rPr>
        <w:t>lipidogramu</w:t>
      </w:r>
      <w:proofErr w:type="spellEnd"/>
      <w:r w:rsidRPr="00FF32BB">
        <w:rPr>
          <w:rFonts w:ascii="Calibri" w:hAnsi="Calibri" w:cs="Calibri"/>
        </w:rPr>
        <w:t>, ciśnienia, glikemii.</w:t>
      </w:r>
    </w:p>
    <w:p w14:paraId="7B460B7E" w14:textId="56776042" w:rsidR="00E5214F" w:rsidRPr="00FF32BB" w:rsidRDefault="00E5214F" w:rsidP="00E5214F">
      <w:pPr>
        <w:rPr>
          <w:rFonts w:ascii="Calibri" w:hAnsi="Calibri" w:cs="Calibri"/>
        </w:rPr>
      </w:pPr>
    </w:p>
    <w:p w14:paraId="4933CB19" w14:textId="77777777" w:rsidR="00E5214F" w:rsidRPr="00FF32BB" w:rsidRDefault="00E5214F" w:rsidP="00E5214F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Podsumowanie</w:t>
      </w:r>
    </w:p>
    <w:p w14:paraId="63034E54" w14:textId="77777777" w:rsidR="00E5214F" w:rsidRPr="00FF32BB" w:rsidRDefault="00E5214F" w:rsidP="00E5214F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Dieta po zawale serca nie jest krótkotrwałą kuracją, lecz długofalowym stylem życia. Wzorcami o udowodnionej skuteczności są dieta śródziemnomorska i DASH – bogate w produkty pochodzenia roślinnego, ubogie w tłuszcze zwierzęce i sól. Ich stosowanie, w połączeniu z aktywnością fizyczną i unikaniem używek, pozwala znacząco obniżyć ryzyko ponownego zawału i poprawić długość oraz jakość życia.</w:t>
      </w:r>
    </w:p>
    <w:p w14:paraId="1F29D18D" w14:textId="2D32F861" w:rsidR="00E13E34" w:rsidRPr="00FF32BB" w:rsidRDefault="00FF32BB">
      <w:pPr>
        <w:rPr>
          <w:rFonts w:ascii="Calibri" w:hAnsi="Calibri" w:cs="Calibri"/>
        </w:rPr>
      </w:pPr>
      <w:r w:rsidRPr="00FF32BB">
        <w:rPr>
          <w:rFonts w:ascii="Calibri" w:hAnsi="Calibri" w:cs="Calibri"/>
        </w:rPr>
        <w:t>Autorka tekstu: mgr Monika Boreczek, Dział Dietetyki USK 4 w Lublinie</w:t>
      </w:r>
    </w:p>
    <w:p w14:paraId="7B44A4AB" w14:textId="2E7B7445" w:rsidR="00170C4B" w:rsidRPr="00FF32BB" w:rsidRDefault="00FF32BB">
      <w:pPr>
        <w:rPr>
          <w:rFonts w:ascii="Calibri" w:hAnsi="Calibri" w:cs="Calibri"/>
          <w:b/>
          <w:bCs/>
        </w:rPr>
      </w:pPr>
      <w:r w:rsidRPr="00FF32BB">
        <w:rPr>
          <w:rFonts w:ascii="Calibri" w:hAnsi="Calibri" w:cs="Calibri"/>
          <w:b/>
          <w:bCs/>
        </w:rPr>
        <w:t>Literatura</w:t>
      </w:r>
      <w:r w:rsidR="00E13E34" w:rsidRPr="00FF32BB">
        <w:rPr>
          <w:rFonts w:ascii="Calibri" w:hAnsi="Calibri" w:cs="Calibri"/>
          <w:b/>
          <w:bCs/>
        </w:rPr>
        <w:t>:</w:t>
      </w:r>
    </w:p>
    <w:p w14:paraId="06B69D1D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  <w:kern w:val="0"/>
          <w14:ligatures w14:val="none"/>
        </w:rPr>
      </w:pPr>
      <w:r w:rsidRPr="00FF32BB">
        <w:rPr>
          <w:rFonts w:ascii="Calibri" w:eastAsia="Times New Roman" w:hAnsi="Calibri" w:cs="Calibri"/>
        </w:rPr>
        <w:t xml:space="preserve">Czapla M, Jankowski P </w:t>
      </w:r>
      <w:proofErr w:type="spellStart"/>
      <w:r w:rsidRPr="00FF32BB">
        <w:rPr>
          <w:rFonts w:ascii="Calibri" w:eastAsia="Times New Roman" w:hAnsi="Calibri" w:cs="Calibri"/>
        </w:rPr>
        <w:t>editors</w:t>
      </w:r>
      <w:proofErr w:type="spellEnd"/>
      <w:r w:rsidRPr="00FF32BB">
        <w:rPr>
          <w:rFonts w:ascii="Calibri" w:eastAsia="Times New Roman" w:hAnsi="Calibri" w:cs="Calibri"/>
        </w:rPr>
        <w:t>. Żywienie w chorobach serca. Warszawa: PZWL Wydawnictwo Lekarskie; 2022.</w:t>
      </w:r>
    </w:p>
    <w:p w14:paraId="26B61DC8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r w:rsidRPr="00FF32BB">
        <w:rPr>
          <w:rFonts w:ascii="Calibri" w:eastAsia="Times New Roman" w:hAnsi="Calibri" w:cs="Calibri"/>
        </w:rPr>
        <w:t>Czapla M, Kwaśny A. Dieta w niewydolności serca. Poradnik dla pacjentów. Warszawa: PZWL Wydawnictwo Lekarskie; 2023.</w:t>
      </w:r>
    </w:p>
    <w:p w14:paraId="33A136A2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proofErr w:type="spellStart"/>
      <w:r w:rsidRPr="00FF32BB">
        <w:rPr>
          <w:rFonts w:ascii="Calibri" w:eastAsia="Times New Roman" w:hAnsi="Calibri" w:cs="Calibri"/>
        </w:rPr>
        <w:t>Grzymisławski</w:t>
      </w:r>
      <w:proofErr w:type="spellEnd"/>
      <w:r w:rsidRPr="00FF32BB">
        <w:rPr>
          <w:rFonts w:ascii="Calibri" w:eastAsia="Times New Roman" w:hAnsi="Calibri" w:cs="Calibri"/>
        </w:rPr>
        <w:t xml:space="preserve"> M, </w:t>
      </w:r>
      <w:proofErr w:type="spellStart"/>
      <w:r w:rsidRPr="00FF32BB">
        <w:rPr>
          <w:rFonts w:ascii="Calibri" w:eastAsia="Times New Roman" w:hAnsi="Calibri" w:cs="Calibri"/>
        </w:rPr>
        <w:t>editor</w:t>
      </w:r>
      <w:proofErr w:type="spellEnd"/>
      <w:r w:rsidRPr="00FF32BB">
        <w:rPr>
          <w:rFonts w:ascii="Calibri" w:eastAsia="Times New Roman" w:hAnsi="Calibri" w:cs="Calibri"/>
        </w:rPr>
        <w:t>. Dietetyka kliniczna. Warszawa: PZWL Wydawnictwo Lekarskie; 2019.</w:t>
      </w:r>
    </w:p>
    <w:p w14:paraId="4AB9A870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proofErr w:type="spellStart"/>
      <w:r w:rsidRPr="00FF32BB">
        <w:rPr>
          <w:rFonts w:ascii="Calibri" w:eastAsia="Times New Roman" w:hAnsi="Calibri" w:cs="Calibri"/>
          <w:lang w:val="en-US"/>
        </w:rPr>
        <w:t>Katsi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V, </w:t>
      </w:r>
      <w:proofErr w:type="spellStart"/>
      <w:r w:rsidRPr="00FF32BB">
        <w:rPr>
          <w:rFonts w:ascii="Calibri" w:eastAsia="Times New Roman" w:hAnsi="Calibri" w:cs="Calibri"/>
          <w:lang w:val="en-US"/>
        </w:rPr>
        <w:t>Giannoudi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M, </w:t>
      </w:r>
      <w:proofErr w:type="spellStart"/>
      <w:r w:rsidRPr="00FF32BB">
        <w:rPr>
          <w:rFonts w:ascii="Calibri" w:eastAsia="Times New Roman" w:hAnsi="Calibri" w:cs="Calibri"/>
          <w:lang w:val="en-US"/>
        </w:rPr>
        <w:t>Kordalis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VG, </w:t>
      </w:r>
      <w:proofErr w:type="spellStart"/>
      <w:r w:rsidRPr="00FF32BB">
        <w:rPr>
          <w:rFonts w:ascii="Calibri" w:eastAsia="Times New Roman" w:hAnsi="Calibri" w:cs="Calibri"/>
          <w:lang w:val="en-US"/>
        </w:rPr>
        <w:t>Tsioufis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K. Diet After Acute Coronary Artery Syndrome. </w:t>
      </w:r>
      <w:proofErr w:type="spellStart"/>
      <w:r w:rsidRPr="00FF32BB">
        <w:rPr>
          <w:rFonts w:ascii="Calibri" w:eastAsia="Times New Roman" w:hAnsi="Calibri" w:cs="Calibri"/>
        </w:rPr>
        <w:t>Nutrients</w:t>
      </w:r>
      <w:proofErr w:type="spellEnd"/>
      <w:r w:rsidRPr="00FF32BB">
        <w:rPr>
          <w:rFonts w:ascii="Calibri" w:eastAsia="Times New Roman" w:hAnsi="Calibri" w:cs="Calibri"/>
        </w:rPr>
        <w:t>. 2026; 18(1):5.</w:t>
      </w:r>
    </w:p>
    <w:p w14:paraId="4F7FA462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r w:rsidRPr="00FF32BB">
        <w:rPr>
          <w:rFonts w:ascii="Calibri" w:eastAsia="Times New Roman" w:hAnsi="Calibri" w:cs="Calibri"/>
          <w:lang w:val="en-US"/>
        </w:rPr>
        <w:t xml:space="preserve">Hareer LW, Lau YY, Mole F, Reidlinger DP, O'Neill HM, Mayr HL, Greenwood H, </w:t>
      </w:r>
      <w:proofErr w:type="spellStart"/>
      <w:r w:rsidRPr="00FF32BB">
        <w:rPr>
          <w:rFonts w:ascii="Calibri" w:eastAsia="Times New Roman" w:hAnsi="Calibri" w:cs="Calibri"/>
          <w:lang w:val="en-US"/>
        </w:rPr>
        <w:t>Albarqouni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L. The effectiveness of the Mediterranean Diet for primary and secondary prevention of cardiovascular disease: An umbrella review. </w:t>
      </w:r>
      <w:proofErr w:type="spellStart"/>
      <w:r w:rsidRPr="00FF32BB">
        <w:rPr>
          <w:rFonts w:ascii="Calibri" w:eastAsia="Times New Roman" w:hAnsi="Calibri" w:cs="Calibri"/>
        </w:rPr>
        <w:t>Nutr</w:t>
      </w:r>
      <w:proofErr w:type="spellEnd"/>
      <w:r w:rsidRPr="00FF32BB">
        <w:rPr>
          <w:rFonts w:ascii="Calibri" w:eastAsia="Times New Roman" w:hAnsi="Calibri" w:cs="Calibri"/>
        </w:rPr>
        <w:t xml:space="preserve"> Diet. 2025 Feb;82(1):8-41.</w:t>
      </w:r>
    </w:p>
    <w:p w14:paraId="6ED21951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r w:rsidRPr="00FF32BB">
        <w:rPr>
          <w:rFonts w:ascii="Calibri" w:eastAsia="Times New Roman" w:hAnsi="Calibri" w:cs="Calibri"/>
        </w:rPr>
        <w:t>Jankowski P. Zasady profilaktyki wtórnej u chorych po ostrym zespole wieńcowym w 2016 roku. Kardiologia Inwazyjna. 2016;11(3):34–39.</w:t>
      </w:r>
    </w:p>
    <w:p w14:paraId="0D2230D7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proofErr w:type="spellStart"/>
      <w:r w:rsidRPr="00FF32BB">
        <w:rPr>
          <w:rFonts w:ascii="Calibri" w:eastAsia="Times New Roman" w:hAnsi="Calibri" w:cs="Calibri"/>
          <w:lang w:val="en-US"/>
        </w:rPr>
        <w:t>Magnoni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M, </w:t>
      </w:r>
      <w:proofErr w:type="spellStart"/>
      <w:r w:rsidRPr="00FF32BB">
        <w:rPr>
          <w:rFonts w:ascii="Calibri" w:eastAsia="Times New Roman" w:hAnsi="Calibri" w:cs="Calibri"/>
          <w:lang w:val="en-US"/>
        </w:rPr>
        <w:t>Scarano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P, Vergani V, Berteotti M, </w:t>
      </w:r>
      <w:proofErr w:type="spellStart"/>
      <w:r w:rsidRPr="00FF32BB">
        <w:rPr>
          <w:rFonts w:ascii="Calibri" w:eastAsia="Times New Roman" w:hAnsi="Calibri" w:cs="Calibri"/>
          <w:lang w:val="en-US"/>
        </w:rPr>
        <w:t>Gallone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G, </w:t>
      </w:r>
      <w:proofErr w:type="spellStart"/>
      <w:r w:rsidRPr="00FF32BB">
        <w:rPr>
          <w:rFonts w:ascii="Calibri" w:eastAsia="Times New Roman" w:hAnsi="Calibri" w:cs="Calibri"/>
          <w:lang w:val="en-US"/>
        </w:rPr>
        <w:t>Cristell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N, </w:t>
      </w:r>
      <w:proofErr w:type="spellStart"/>
      <w:r w:rsidRPr="00FF32BB">
        <w:rPr>
          <w:rFonts w:ascii="Calibri" w:eastAsia="Times New Roman" w:hAnsi="Calibri" w:cs="Calibri"/>
          <w:lang w:val="en-US"/>
        </w:rPr>
        <w:t>Maseri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A, </w:t>
      </w:r>
      <w:proofErr w:type="spellStart"/>
      <w:r w:rsidRPr="00FF32BB">
        <w:rPr>
          <w:rFonts w:ascii="Calibri" w:eastAsia="Times New Roman" w:hAnsi="Calibri" w:cs="Calibri"/>
          <w:lang w:val="en-US"/>
        </w:rPr>
        <w:t>Cianflone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D. Impact of adherence to a Mediterranean Diet pattern on patients with first acute myocardial infarction. </w:t>
      </w:r>
      <w:proofErr w:type="spellStart"/>
      <w:r w:rsidRPr="00FF32BB">
        <w:rPr>
          <w:rFonts w:ascii="Calibri" w:eastAsia="Times New Roman" w:hAnsi="Calibri" w:cs="Calibri"/>
        </w:rPr>
        <w:t>Nutr</w:t>
      </w:r>
      <w:proofErr w:type="spellEnd"/>
      <w:r w:rsidRPr="00FF32BB">
        <w:rPr>
          <w:rFonts w:ascii="Calibri" w:eastAsia="Times New Roman" w:hAnsi="Calibri" w:cs="Calibri"/>
        </w:rPr>
        <w:t xml:space="preserve"> </w:t>
      </w:r>
      <w:proofErr w:type="spellStart"/>
      <w:r w:rsidRPr="00FF32BB">
        <w:rPr>
          <w:rFonts w:ascii="Calibri" w:eastAsia="Times New Roman" w:hAnsi="Calibri" w:cs="Calibri"/>
        </w:rPr>
        <w:t>Metab</w:t>
      </w:r>
      <w:proofErr w:type="spellEnd"/>
      <w:r w:rsidRPr="00FF32BB">
        <w:rPr>
          <w:rFonts w:ascii="Calibri" w:eastAsia="Times New Roman" w:hAnsi="Calibri" w:cs="Calibri"/>
        </w:rPr>
        <w:t xml:space="preserve"> </w:t>
      </w:r>
      <w:proofErr w:type="spellStart"/>
      <w:r w:rsidRPr="00FF32BB">
        <w:rPr>
          <w:rFonts w:ascii="Calibri" w:eastAsia="Times New Roman" w:hAnsi="Calibri" w:cs="Calibri"/>
        </w:rPr>
        <w:t>Cardiovasc</w:t>
      </w:r>
      <w:proofErr w:type="spellEnd"/>
      <w:r w:rsidRPr="00FF32BB">
        <w:rPr>
          <w:rFonts w:ascii="Calibri" w:eastAsia="Times New Roman" w:hAnsi="Calibri" w:cs="Calibri"/>
        </w:rPr>
        <w:t xml:space="preserve"> </w:t>
      </w:r>
      <w:proofErr w:type="spellStart"/>
      <w:r w:rsidRPr="00FF32BB">
        <w:rPr>
          <w:rFonts w:ascii="Calibri" w:eastAsia="Times New Roman" w:hAnsi="Calibri" w:cs="Calibri"/>
        </w:rPr>
        <w:t>Dis</w:t>
      </w:r>
      <w:proofErr w:type="spellEnd"/>
      <w:r w:rsidRPr="00FF32BB">
        <w:rPr>
          <w:rFonts w:ascii="Calibri" w:eastAsia="Times New Roman" w:hAnsi="Calibri" w:cs="Calibri"/>
        </w:rPr>
        <w:t xml:space="preserve">. 2020 </w:t>
      </w:r>
      <w:proofErr w:type="spellStart"/>
      <w:r w:rsidRPr="00FF32BB">
        <w:rPr>
          <w:rFonts w:ascii="Calibri" w:eastAsia="Times New Roman" w:hAnsi="Calibri" w:cs="Calibri"/>
        </w:rPr>
        <w:t>Apr</w:t>
      </w:r>
      <w:proofErr w:type="spellEnd"/>
      <w:r w:rsidRPr="00FF32BB">
        <w:rPr>
          <w:rFonts w:ascii="Calibri" w:eastAsia="Times New Roman" w:hAnsi="Calibri" w:cs="Calibri"/>
        </w:rPr>
        <w:t xml:space="preserve"> 12;30(4):574-580.</w:t>
      </w:r>
    </w:p>
    <w:p w14:paraId="73B857AF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proofErr w:type="spellStart"/>
      <w:r w:rsidRPr="00FF32BB">
        <w:rPr>
          <w:rFonts w:ascii="Calibri" w:eastAsia="Times New Roman" w:hAnsi="Calibri" w:cs="Calibri"/>
        </w:rPr>
        <w:t>Mitkowski</w:t>
      </w:r>
      <w:proofErr w:type="spellEnd"/>
      <w:r w:rsidRPr="00FF32BB">
        <w:rPr>
          <w:rFonts w:ascii="Calibri" w:eastAsia="Times New Roman" w:hAnsi="Calibri" w:cs="Calibri"/>
        </w:rPr>
        <w:t xml:space="preserve"> P, Witkowski A, Stępińska J, Banach M, Jankowski P, Gąsior M, et al. Stanowisko ekspertów Polskiego Towarzystwa Kardiologicznego dotyczące celów terapeutycznych w zakresie stężeń cholesterolu frakcji LDL w prewencji wtórnej zawałów serca. Polish </w:t>
      </w:r>
      <w:proofErr w:type="spellStart"/>
      <w:r w:rsidRPr="00FF32BB">
        <w:rPr>
          <w:rFonts w:ascii="Calibri" w:eastAsia="Times New Roman" w:hAnsi="Calibri" w:cs="Calibri"/>
        </w:rPr>
        <w:t>Heart</w:t>
      </w:r>
      <w:proofErr w:type="spellEnd"/>
      <w:r w:rsidRPr="00FF32BB">
        <w:rPr>
          <w:rFonts w:ascii="Calibri" w:eastAsia="Times New Roman" w:hAnsi="Calibri" w:cs="Calibri"/>
        </w:rPr>
        <w:t xml:space="preserve"> </w:t>
      </w:r>
      <w:proofErr w:type="spellStart"/>
      <w:r w:rsidRPr="00FF32BB">
        <w:rPr>
          <w:rFonts w:ascii="Calibri" w:eastAsia="Times New Roman" w:hAnsi="Calibri" w:cs="Calibri"/>
        </w:rPr>
        <w:t>Journal</w:t>
      </w:r>
      <w:proofErr w:type="spellEnd"/>
      <w:r w:rsidRPr="00FF32BB">
        <w:rPr>
          <w:rFonts w:ascii="Calibri" w:eastAsia="Times New Roman" w:hAnsi="Calibri" w:cs="Calibri"/>
        </w:rPr>
        <w:t xml:space="preserve"> (Kardiologia Polska). 2023;81(I):47–52.</w:t>
      </w:r>
    </w:p>
    <w:p w14:paraId="0208BB88" w14:textId="77777777" w:rsidR="00170C4B" w:rsidRPr="00FF32BB" w:rsidRDefault="00170C4B" w:rsidP="00170C4B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r w:rsidRPr="00FF32BB">
        <w:rPr>
          <w:rFonts w:ascii="Calibri" w:eastAsia="Times New Roman" w:hAnsi="Calibri" w:cs="Calibri"/>
        </w:rPr>
        <w:t xml:space="preserve">Rychlik E, </w:t>
      </w:r>
      <w:proofErr w:type="spellStart"/>
      <w:r w:rsidRPr="00FF32BB">
        <w:rPr>
          <w:rFonts w:ascii="Calibri" w:eastAsia="Times New Roman" w:hAnsi="Calibri" w:cs="Calibri"/>
        </w:rPr>
        <w:t>Stoś</w:t>
      </w:r>
      <w:proofErr w:type="spellEnd"/>
      <w:r w:rsidRPr="00FF32BB">
        <w:rPr>
          <w:rFonts w:ascii="Calibri" w:eastAsia="Times New Roman" w:hAnsi="Calibri" w:cs="Calibri"/>
        </w:rPr>
        <w:t xml:space="preserve"> K, Woźniak A, </w:t>
      </w:r>
      <w:proofErr w:type="spellStart"/>
      <w:r w:rsidRPr="00FF32BB">
        <w:rPr>
          <w:rFonts w:ascii="Calibri" w:eastAsia="Times New Roman" w:hAnsi="Calibri" w:cs="Calibri"/>
        </w:rPr>
        <w:t>Mojska</w:t>
      </w:r>
      <w:proofErr w:type="spellEnd"/>
      <w:r w:rsidRPr="00FF32BB">
        <w:rPr>
          <w:rFonts w:ascii="Calibri" w:eastAsia="Times New Roman" w:hAnsi="Calibri" w:cs="Calibri"/>
        </w:rPr>
        <w:t xml:space="preserve"> H </w:t>
      </w:r>
      <w:proofErr w:type="spellStart"/>
      <w:r w:rsidRPr="00FF32BB">
        <w:rPr>
          <w:rFonts w:ascii="Calibri" w:eastAsia="Times New Roman" w:hAnsi="Calibri" w:cs="Calibri"/>
        </w:rPr>
        <w:t>editors</w:t>
      </w:r>
      <w:proofErr w:type="spellEnd"/>
      <w:r w:rsidRPr="00FF32BB">
        <w:rPr>
          <w:rFonts w:ascii="Calibri" w:eastAsia="Times New Roman" w:hAnsi="Calibri" w:cs="Calibri"/>
        </w:rPr>
        <w:t>. Normy żywienia dla populacji Polski. Warszawa: Narodowy Instytut Zdrowia Publicznego PZH – Państwowy Instytut Badawczy; 2024.</w:t>
      </w:r>
    </w:p>
    <w:p w14:paraId="433D112A" w14:textId="7150B1DC" w:rsidR="006E6643" w:rsidRPr="0034096C" w:rsidRDefault="00170C4B" w:rsidP="00B17A05">
      <w:pPr>
        <w:pStyle w:val="Akapitzlist"/>
        <w:numPr>
          <w:ilvl w:val="0"/>
          <w:numId w:val="14"/>
        </w:numPr>
        <w:spacing w:line="256" w:lineRule="auto"/>
        <w:ind w:left="1440"/>
        <w:contextualSpacing w:val="0"/>
        <w:rPr>
          <w:rFonts w:ascii="Calibri" w:eastAsia="Times New Roman" w:hAnsi="Calibri" w:cs="Calibri"/>
        </w:rPr>
      </w:pPr>
      <w:proofErr w:type="spellStart"/>
      <w:r w:rsidRPr="00FF32BB">
        <w:rPr>
          <w:rFonts w:ascii="Calibri" w:eastAsia="Times New Roman" w:hAnsi="Calibri" w:cs="Calibri"/>
          <w:lang w:val="en-US"/>
        </w:rPr>
        <w:t>Visseren</w:t>
      </w:r>
      <w:proofErr w:type="spellEnd"/>
      <w:r w:rsidRPr="00FF32BB">
        <w:rPr>
          <w:rFonts w:ascii="Calibri" w:eastAsia="Times New Roman" w:hAnsi="Calibri" w:cs="Calibri"/>
          <w:lang w:val="en-US"/>
        </w:rPr>
        <w:t xml:space="preserve"> FL, Mach F, Smulders YM, Carballo D, Koskinas KC, Bäck M, et al. </w:t>
      </w:r>
      <w:r w:rsidRPr="00FF32BB">
        <w:rPr>
          <w:rFonts w:ascii="Calibri" w:eastAsia="Times New Roman" w:hAnsi="Calibri" w:cs="Calibri"/>
        </w:rPr>
        <w:t xml:space="preserve">Wytyczne ESC 2021 dotyczące prewencji chorób układu sercowo-naczyniowego w praktyce klinicznej. Polish </w:t>
      </w:r>
      <w:proofErr w:type="spellStart"/>
      <w:r w:rsidRPr="00FF32BB">
        <w:rPr>
          <w:rFonts w:ascii="Calibri" w:eastAsia="Times New Roman" w:hAnsi="Calibri" w:cs="Calibri"/>
        </w:rPr>
        <w:t>Heart</w:t>
      </w:r>
      <w:proofErr w:type="spellEnd"/>
      <w:r w:rsidRPr="00FF32BB">
        <w:rPr>
          <w:rFonts w:ascii="Calibri" w:eastAsia="Times New Roman" w:hAnsi="Calibri" w:cs="Calibri"/>
        </w:rPr>
        <w:t xml:space="preserve"> </w:t>
      </w:r>
      <w:proofErr w:type="spellStart"/>
      <w:r w:rsidRPr="00FF32BB">
        <w:rPr>
          <w:rFonts w:ascii="Calibri" w:eastAsia="Times New Roman" w:hAnsi="Calibri" w:cs="Calibri"/>
        </w:rPr>
        <w:t>Journal</w:t>
      </w:r>
      <w:proofErr w:type="spellEnd"/>
      <w:r w:rsidRPr="00FF32BB">
        <w:rPr>
          <w:rFonts w:ascii="Calibri" w:eastAsia="Times New Roman" w:hAnsi="Calibri" w:cs="Calibri"/>
        </w:rPr>
        <w:t xml:space="preserve"> (Kardiologia Polska). 2021;79(V):1–122.</w:t>
      </w:r>
    </w:p>
    <w:p w14:paraId="661B0F81" w14:textId="512834AF" w:rsidR="00E13E34" w:rsidRPr="00E369EB" w:rsidRDefault="00E13E34">
      <w:pPr>
        <w:rPr>
          <w:rFonts w:ascii="Times New Roman" w:hAnsi="Times New Roman" w:cs="Times New Roman"/>
        </w:rPr>
      </w:pPr>
    </w:p>
    <w:sectPr w:rsidR="00E13E34" w:rsidRPr="00E3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6BC"/>
    <w:multiLevelType w:val="multilevel"/>
    <w:tmpl w:val="EF52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970FE"/>
    <w:multiLevelType w:val="multilevel"/>
    <w:tmpl w:val="FCCA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B722D"/>
    <w:multiLevelType w:val="multilevel"/>
    <w:tmpl w:val="102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E4EB1"/>
    <w:multiLevelType w:val="multilevel"/>
    <w:tmpl w:val="3C6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736D5"/>
    <w:multiLevelType w:val="hybridMultilevel"/>
    <w:tmpl w:val="9EEC6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54B3"/>
    <w:multiLevelType w:val="multilevel"/>
    <w:tmpl w:val="25D2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15F7D"/>
    <w:multiLevelType w:val="multilevel"/>
    <w:tmpl w:val="26D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460DE"/>
    <w:multiLevelType w:val="multilevel"/>
    <w:tmpl w:val="019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23470"/>
    <w:multiLevelType w:val="multilevel"/>
    <w:tmpl w:val="B72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540CF"/>
    <w:multiLevelType w:val="multilevel"/>
    <w:tmpl w:val="FC2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636F8"/>
    <w:multiLevelType w:val="multilevel"/>
    <w:tmpl w:val="0F6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67DA6"/>
    <w:multiLevelType w:val="multilevel"/>
    <w:tmpl w:val="3F66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7B4B4D"/>
    <w:multiLevelType w:val="multilevel"/>
    <w:tmpl w:val="257E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D1918"/>
    <w:multiLevelType w:val="multilevel"/>
    <w:tmpl w:val="D92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E1126"/>
    <w:multiLevelType w:val="multilevel"/>
    <w:tmpl w:val="1A8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42265"/>
    <w:multiLevelType w:val="multilevel"/>
    <w:tmpl w:val="5D92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30767"/>
    <w:multiLevelType w:val="multilevel"/>
    <w:tmpl w:val="7B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F0CF8"/>
    <w:multiLevelType w:val="multilevel"/>
    <w:tmpl w:val="6EE4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D129B"/>
    <w:multiLevelType w:val="multilevel"/>
    <w:tmpl w:val="FD1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75FA4"/>
    <w:multiLevelType w:val="multilevel"/>
    <w:tmpl w:val="AE00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57CD7"/>
    <w:multiLevelType w:val="multilevel"/>
    <w:tmpl w:val="519C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12D39"/>
    <w:multiLevelType w:val="multilevel"/>
    <w:tmpl w:val="29C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25E62"/>
    <w:multiLevelType w:val="multilevel"/>
    <w:tmpl w:val="3678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21954"/>
    <w:multiLevelType w:val="multilevel"/>
    <w:tmpl w:val="CD3E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2125C"/>
    <w:multiLevelType w:val="multilevel"/>
    <w:tmpl w:val="31EC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23014"/>
    <w:multiLevelType w:val="hybridMultilevel"/>
    <w:tmpl w:val="5646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65D4D"/>
    <w:multiLevelType w:val="multilevel"/>
    <w:tmpl w:val="460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63390"/>
    <w:multiLevelType w:val="multilevel"/>
    <w:tmpl w:val="B84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C7D69"/>
    <w:multiLevelType w:val="multilevel"/>
    <w:tmpl w:val="D03A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468E0"/>
    <w:multiLevelType w:val="multilevel"/>
    <w:tmpl w:val="2FD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B2457"/>
    <w:multiLevelType w:val="multilevel"/>
    <w:tmpl w:val="87F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93BD9"/>
    <w:multiLevelType w:val="multilevel"/>
    <w:tmpl w:val="6A9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96331D"/>
    <w:multiLevelType w:val="multilevel"/>
    <w:tmpl w:val="32CC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B629B"/>
    <w:multiLevelType w:val="multilevel"/>
    <w:tmpl w:val="5DC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E6B0F"/>
    <w:multiLevelType w:val="multilevel"/>
    <w:tmpl w:val="DB2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00047"/>
    <w:multiLevelType w:val="multilevel"/>
    <w:tmpl w:val="881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171640"/>
    <w:multiLevelType w:val="multilevel"/>
    <w:tmpl w:val="A72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36"/>
  </w:num>
  <w:num w:numId="5">
    <w:abstractNumId w:val="0"/>
  </w:num>
  <w:num w:numId="6">
    <w:abstractNumId w:val="14"/>
  </w:num>
  <w:num w:numId="7">
    <w:abstractNumId w:val="2"/>
  </w:num>
  <w:num w:numId="8">
    <w:abstractNumId w:val="19"/>
  </w:num>
  <w:num w:numId="9">
    <w:abstractNumId w:val="8"/>
  </w:num>
  <w:num w:numId="10">
    <w:abstractNumId w:val="20"/>
  </w:num>
  <w:num w:numId="11">
    <w:abstractNumId w:val="7"/>
  </w:num>
  <w:num w:numId="12">
    <w:abstractNumId w:val="15"/>
  </w:num>
  <w:num w:numId="13">
    <w:abstractNumId w:val="29"/>
  </w:num>
  <w:num w:numId="14">
    <w:abstractNumId w:val="31"/>
  </w:num>
  <w:num w:numId="15">
    <w:abstractNumId w:val="17"/>
  </w:num>
  <w:num w:numId="16">
    <w:abstractNumId w:val="10"/>
  </w:num>
  <w:num w:numId="17">
    <w:abstractNumId w:val="24"/>
  </w:num>
  <w:num w:numId="18">
    <w:abstractNumId w:val="21"/>
  </w:num>
  <w:num w:numId="19">
    <w:abstractNumId w:val="28"/>
  </w:num>
  <w:num w:numId="20">
    <w:abstractNumId w:val="32"/>
  </w:num>
  <w:num w:numId="21">
    <w:abstractNumId w:val="22"/>
  </w:num>
  <w:num w:numId="22">
    <w:abstractNumId w:val="33"/>
  </w:num>
  <w:num w:numId="23">
    <w:abstractNumId w:val="18"/>
  </w:num>
  <w:num w:numId="24">
    <w:abstractNumId w:val="35"/>
  </w:num>
  <w:num w:numId="25">
    <w:abstractNumId w:val="9"/>
  </w:num>
  <w:num w:numId="26">
    <w:abstractNumId w:val="12"/>
  </w:num>
  <w:num w:numId="27">
    <w:abstractNumId w:val="26"/>
  </w:num>
  <w:num w:numId="28">
    <w:abstractNumId w:val="4"/>
  </w:num>
  <w:num w:numId="29">
    <w:abstractNumId w:val="30"/>
  </w:num>
  <w:num w:numId="30">
    <w:abstractNumId w:val="23"/>
  </w:num>
  <w:num w:numId="31">
    <w:abstractNumId w:val="13"/>
  </w:num>
  <w:num w:numId="32">
    <w:abstractNumId w:val="16"/>
  </w:num>
  <w:num w:numId="33">
    <w:abstractNumId w:val="5"/>
  </w:num>
  <w:num w:numId="34">
    <w:abstractNumId w:val="6"/>
  </w:num>
  <w:num w:numId="35">
    <w:abstractNumId w:val="1"/>
  </w:num>
  <w:num w:numId="36">
    <w:abstractNumId w:val="3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27"/>
    <w:rsid w:val="00016CFC"/>
    <w:rsid w:val="0004226A"/>
    <w:rsid w:val="000765D8"/>
    <w:rsid w:val="00092516"/>
    <w:rsid w:val="00092DF0"/>
    <w:rsid w:val="00124470"/>
    <w:rsid w:val="00160D65"/>
    <w:rsid w:val="001663BE"/>
    <w:rsid w:val="00170C4B"/>
    <w:rsid w:val="001735C1"/>
    <w:rsid w:val="001D1942"/>
    <w:rsid w:val="001F0688"/>
    <w:rsid w:val="00260AC7"/>
    <w:rsid w:val="00267240"/>
    <w:rsid w:val="00297CF3"/>
    <w:rsid w:val="002B2318"/>
    <w:rsid w:val="002C44E1"/>
    <w:rsid w:val="002F36C7"/>
    <w:rsid w:val="0034096C"/>
    <w:rsid w:val="003565AB"/>
    <w:rsid w:val="0038268D"/>
    <w:rsid w:val="00394D7D"/>
    <w:rsid w:val="003B36AE"/>
    <w:rsid w:val="003D73AB"/>
    <w:rsid w:val="003E1B3C"/>
    <w:rsid w:val="0040408F"/>
    <w:rsid w:val="004522FB"/>
    <w:rsid w:val="00456CD2"/>
    <w:rsid w:val="0049303E"/>
    <w:rsid w:val="004F1ACB"/>
    <w:rsid w:val="005319AD"/>
    <w:rsid w:val="005C23DC"/>
    <w:rsid w:val="005C792C"/>
    <w:rsid w:val="00616E24"/>
    <w:rsid w:val="00622C63"/>
    <w:rsid w:val="00622DAA"/>
    <w:rsid w:val="00641368"/>
    <w:rsid w:val="00661FA5"/>
    <w:rsid w:val="00663ADA"/>
    <w:rsid w:val="006846FB"/>
    <w:rsid w:val="006A2A19"/>
    <w:rsid w:val="006C28F3"/>
    <w:rsid w:val="006E22D9"/>
    <w:rsid w:val="006E6643"/>
    <w:rsid w:val="006E7020"/>
    <w:rsid w:val="00711F5A"/>
    <w:rsid w:val="00714245"/>
    <w:rsid w:val="00770FDD"/>
    <w:rsid w:val="0077609F"/>
    <w:rsid w:val="007B3753"/>
    <w:rsid w:val="007D4CA9"/>
    <w:rsid w:val="007D52E4"/>
    <w:rsid w:val="007F5B3D"/>
    <w:rsid w:val="00814306"/>
    <w:rsid w:val="00834CBB"/>
    <w:rsid w:val="008917C2"/>
    <w:rsid w:val="008D0D7B"/>
    <w:rsid w:val="009254DF"/>
    <w:rsid w:val="009774A8"/>
    <w:rsid w:val="00A13719"/>
    <w:rsid w:val="00A140D7"/>
    <w:rsid w:val="00A41CBA"/>
    <w:rsid w:val="00A57FAA"/>
    <w:rsid w:val="00A658C0"/>
    <w:rsid w:val="00A75127"/>
    <w:rsid w:val="00AD23BF"/>
    <w:rsid w:val="00B17A05"/>
    <w:rsid w:val="00B765E2"/>
    <w:rsid w:val="00BE2180"/>
    <w:rsid w:val="00BE569A"/>
    <w:rsid w:val="00BF0D5A"/>
    <w:rsid w:val="00C3558E"/>
    <w:rsid w:val="00C63BF0"/>
    <w:rsid w:val="00CE0D95"/>
    <w:rsid w:val="00D0679E"/>
    <w:rsid w:val="00D12407"/>
    <w:rsid w:val="00D248EB"/>
    <w:rsid w:val="00D41855"/>
    <w:rsid w:val="00D97255"/>
    <w:rsid w:val="00DB4A16"/>
    <w:rsid w:val="00DC38EB"/>
    <w:rsid w:val="00E13E34"/>
    <w:rsid w:val="00E2473D"/>
    <w:rsid w:val="00E369EB"/>
    <w:rsid w:val="00E5214F"/>
    <w:rsid w:val="00F25C38"/>
    <w:rsid w:val="00FF32BB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BE5D"/>
  <w15:chartTrackingRefBased/>
  <w15:docId w15:val="{0FA3905D-D722-4E73-8A73-E81457EF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1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1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1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1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1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1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1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1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1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1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6829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Kryczka</dc:creator>
  <cp:keywords/>
  <dc:description/>
  <cp:lastModifiedBy>Antoń-Jucha Agnieszka</cp:lastModifiedBy>
  <cp:revision>2</cp:revision>
  <dcterms:created xsi:type="dcterms:W3CDTF">2026-03-31T11:05:00Z</dcterms:created>
  <dcterms:modified xsi:type="dcterms:W3CDTF">2026-03-31T11:05:00Z</dcterms:modified>
</cp:coreProperties>
</file>